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10171"/>
      </w:tblGrid>
      <w:tr w:rsidR="007804E9" w:rsidRPr="00DE0229" w:rsidTr="007804E9">
        <w:trPr>
          <w:trHeight w:val="3402"/>
        </w:trPr>
        <w:tc>
          <w:tcPr>
            <w:tcW w:w="10349" w:type="dxa"/>
            <w:shd w:val="clear" w:color="auto" w:fill="auto"/>
          </w:tcPr>
          <w:p w:rsidR="007804E9" w:rsidRPr="00A56F65" w:rsidRDefault="007804E9" w:rsidP="007804E9">
            <w:pPr>
              <w:pStyle w:val="31"/>
              <w:jc w:val="center"/>
              <w:rPr>
                <w:b/>
                <w:sz w:val="20"/>
                <w:szCs w:val="20"/>
              </w:rPr>
            </w:pPr>
            <w:r w:rsidRPr="00A56F65">
              <w:rPr>
                <w:b/>
                <w:sz w:val="20"/>
                <w:szCs w:val="20"/>
              </w:rPr>
              <w:t xml:space="preserve">МИНИСТЕРСТВО </w:t>
            </w:r>
            <w:r w:rsidR="00502311" w:rsidRPr="00A56F65">
              <w:rPr>
                <w:b/>
                <w:sz w:val="20"/>
                <w:szCs w:val="20"/>
              </w:rPr>
              <w:t xml:space="preserve">НАУКИ </w:t>
            </w:r>
            <w:r w:rsidRPr="00A56F65">
              <w:rPr>
                <w:b/>
                <w:sz w:val="20"/>
                <w:szCs w:val="20"/>
              </w:rPr>
              <w:t xml:space="preserve">И </w:t>
            </w:r>
            <w:r w:rsidR="00502311">
              <w:rPr>
                <w:b/>
                <w:sz w:val="20"/>
                <w:szCs w:val="20"/>
              </w:rPr>
              <w:t xml:space="preserve">ВЫСШЕГО </w:t>
            </w:r>
            <w:r w:rsidR="00502311" w:rsidRPr="00A56F65">
              <w:rPr>
                <w:b/>
                <w:sz w:val="20"/>
                <w:szCs w:val="20"/>
              </w:rPr>
              <w:t xml:space="preserve">ОБРАЗОВАНИЯ </w:t>
            </w:r>
            <w:r w:rsidRPr="00A56F65">
              <w:rPr>
                <w:b/>
                <w:sz w:val="20"/>
                <w:szCs w:val="20"/>
              </w:rPr>
              <w:t>РОССИЙСКОЙ ФЕДЕРАЦИИ</w:t>
            </w:r>
          </w:p>
          <w:p w:rsidR="007804E9" w:rsidRPr="00A56F65" w:rsidRDefault="00D47EF1" w:rsidP="007804E9">
            <w:pPr>
              <w:pStyle w:val="ac"/>
              <w:jc w:val="center"/>
              <w:rPr>
                <w:sz w:val="20"/>
                <w:szCs w:val="20"/>
              </w:rPr>
            </w:pPr>
            <w:r w:rsidRPr="00A56F65">
              <w:rPr>
                <w:noProof/>
                <w:sz w:val="20"/>
                <w:szCs w:val="20"/>
              </w:rPr>
              <w:drawing>
                <wp:inline distT="0" distB="0" distL="0" distR="0" wp14:anchorId="5174D42A" wp14:editId="09FC2B1B">
                  <wp:extent cx="1719580" cy="286385"/>
                  <wp:effectExtent l="0" t="0" r="0" b="0"/>
                  <wp:docPr id="1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&amp;Ncy;&amp;acy;&amp;tscy;&amp;icy;&amp;ocy;&amp;ncy;&amp;acy;&amp;lcy;&amp;softcy;&amp;ncy;&amp;ycy;&amp;jcy; &amp;icy;&amp;scy;&amp;scy;&amp;lcy;&amp;iecy;&amp;dcy;&amp;ocy;&amp;vcy;&amp;acy;&amp;tcy;&amp;iecy;&amp;lcy;&amp;softcy;&amp;scy;&amp;kcy;&amp;icy;&amp;jcy; &amp;Tcy;&amp;ocy;&amp;mcy;&amp;scy;&amp;kcy;&amp;icy;&amp;jcy; &amp;pcy;&amp;ocy;&amp;lcy;&amp;icy;&amp;tcy;&amp;iecy;&amp;khcy;&amp;ncy;&amp;icy;&amp;chcy;&amp;iecy;&amp;scy;&amp;kcy;&amp;icy;&amp;jcy; &amp;ucy;&amp;ncy;&amp;icy;&amp;vcy;&amp;iecy;&amp;rcy;&amp;scy;&amp;icy;&amp;tcy;&amp;iecy;&amp;tcy;(&amp;Tcy;&amp;Pcy;&amp;Ucy;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580" cy="286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04E9" w:rsidRPr="00A56F65" w:rsidRDefault="007804E9" w:rsidP="007804E9">
            <w:pPr>
              <w:widowControl w:val="0"/>
              <w:jc w:val="center"/>
            </w:pPr>
          </w:p>
          <w:p w:rsidR="007804E9" w:rsidRPr="00A56F65" w:rsidRDefault="007804E9" w:rsidP="007804E9">
            <w:pPr>
              <w:jc w:val="center"/>
            </w:pPr>
            <w:r w:rsidRPr="00A56F65">
              <w:t>федеральное государственное автономное образовательное учреждение высшего образования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«НАЦИОНАЛЬНЫЙ ИССЛЕДОВАТЕЛЬСКИЙ</w:t>
            </w:r>
          </w:p>
          <w:p w:rsidR="007804E9" w:rsidRPr="007804E9" w:rsidRDefault="007804E9" w:rsidP="007804E9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7804E9">
              <w:rPr>
                <w:b/>
                <w:sz w:val="26"/>
                <w:szCs w:val="26"/>
              </w:rPr>
              <w:t>ТОМСКИЙ ПОЛИТЕХНИЧЕСКИЙ УНИВЕРСИТЕТ»</w:t>
            </w:r>
          </w:p>
          <w:p w:rsidR="007804E9" w:rsidRPr="007804E9" w:rsidRDefault="007804E9" w:rsidP="007F78E8">
            <w:pPr>
              <w:rPr>
                <w:b/>
                <w:sz w:val="24"/>
                <w:szCs w:val="24"/>
              </w:rPr>
            </w:pPr>
          </w:p>
        </w:tc>
      </w:tr>
    </w:tbl>
    <w:p w:rsidR="002954FD" w:rsidRDefault="002954FD" w:rsidP="002954FD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2954FD" w:rsidTr="000D41A0">
        <w:trPr>
          <w:trHeight w:val="1555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954FD" w:rsidRDefault="002954FD">
            <w:pPr>
              <w:spacing w:line="276" w:lineRule="auto"/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954FD" w:rsidRDefault="002954FD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УТВЕРЖДАЮ</w:t>
            </w:r>
          </w:p>
          <w:p w:rsidR="002954FD" w:rsidRPr="00ED67CF" w:rsidRDefault="001C30D5" w:rsidP="007804E9">
            <w:pPr>
              <w:pStyle w:val="ab"/>
              <w:spacing w:before="0" w:beforeAutospacing="0" w:after="0" w:afterAutospacing="0"/>
              <w:ind w:left="1027" w:hanging="4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</w:t>
            </w:r>
            <w:r w:rsidR="000D41A0">
              <w:rPr>
                <w:sz w:val="26"/>
                <w:szCs w:val="26"/>
              </w:rPr>
              <w:t xml:space="preserve"> ИШ</w:t>
            </w:r>
            <w:r w:rsidR="00ED67CF">
              <w:rPr>
                <w:sz w:val="26"/>
                <w:szCs w:val="26"/>
              </w:rPr>
              <w:t>ПР</w:t>
            </w:r>
          </w:p>
          <w:p w:rsidR="002954FD" w:rsidRDefault="000D41A0" w:rsidP="000D41A0">
            <w:pPr>
              <w:pStyle w:val="ab"/>
              <w:spacing w:before="0" w:beforeAutospacing="0" w:after="0" w:afterAutospacing="0"/>
              <w:ind w:firstLine="45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 xml:space="preserve">    </w:t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A56F65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  <w:u w:val="single"/>
              </w:rPr>
              <w:tab/>
            </w:r>
            <w:r w:rsidR="002954F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 А.С. </w:t>
            </w:r>
            <w:r w:rsidR="00ED67CF">
              <w:rPr>
                <w:sz w:val="26"/>
                <w:szCs w:val="26"/>
              </w:rPr>
              <w:t>Бо</w:t>
            </w:r>
            <w:r>
              <w:rPr>
                <w:sz w:val="26"/>
                <w:szCs w:val="26"/>
              </w:rPr>
              <w:t>ев</w:t>
            </w:r>
          </w:p>
          <w:p w:rsidR="002954FD" w:rsidRDefault="002954FD" w:rsidP="00A56F65">
            <w:pPr>
              <w:jc w:val="right"/>
            </w:pPr>
            <w:r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» </w:t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  <w:u w:val="single"/>
              </w:rPr>
              <w:tab/>
            </w:r>
            <w:r>
              <w:rPr>
                <w:sz w:val="26"/>
                <w:szCs w:val="26"/>
              </w:rPr>
              <w:t xml:space="preserve"> 201</w:t>
            </w:r>
            <w:r w:rsidR="00A56F65">
              <w:rPr>
                <w:sz w:val="26"/>
                <w:szCs w:val="26"/>
              </w:rPr>
              <w:t>8</w:t>
            </w:r>
            <w:r w:rsidR="007804E9">
              <w:rPr>
                <w:sz w:val="26"/>
                <w:szCs w:val="26"/>
              </w:rPr>
              <w:t xml:space="preserve"> г.</w:t>
            </w:r>
          </w:p>
        </w:tc>
      </w:tr>
    </w:tbl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Default="002954FD" w:rsidP="002954FD">
      <w:pPr>
        <w:jc w:val="center"/>
        <w:rPr>
          <w:sz w:val="28"/>
        </w:rPr>
      </w:pPr>
    </w:p>
    <w:p w:rsidR="002954FD" w:rsidRPr="00502311" w:rsidRDefault="002954FD" w:rsidP="002954FD">
      <w:pPr>
        <w:jc w:val="center"/>
        <w:rPr>
          <w:sz w:val="28"/>
        </w:rPr>
      </w:pPr>
    </w:p>
    <w:p w:rsidR="00966522" w:rsidRPr="00502311" w:rsidRDefault="00966522" w:rsidP="002954FD">
      <w:pPr>
        <w:jc w:val="center"/>
        <w:rPr>
          <w:sz w:val="28"/>
        </w:rPr>
      </w:pPr>
    </w:p>
    <w:p w:rsidR="002954FD" w:rsidRPr="007804E9" w:rsidRDefault="00A07CE0" w:rsidP="00A07CE0">
      <w:pPr>
        <w:pStyle w:val="12"/>
        <w:ind w:left="450"/>
        <w:jc w:val="center"/>
        <w:rPr>
          <w:rFonts w:ascii="Times New Roman" w:hAnsi="Times New Roman" w:cs="Times New Roman"/>
          <w:color w:val="auto"/>
          <w:sz w:val="28"/>
          <w:szCs w:val="24"/>
        </w:rPr>
      </w:pPr>
      <w:r w:rsidRPr="002954FD">
        <w:rPr>
          <w:rFonts w:ascii="Times New Roman" w:hAnsi="Times New Roman" w:cs="Times New Roman"/>
          <w:color w:val="auto"/>
          <w:sz w:val="28"/>
          <w:szCs w:val="24"/>
        </w:rPr>
        <w:t>Программа</w:t>
      </w:r>
    </w:p>
    <w:p w:rsidR="00736AB8" w:rsidRPr="00ED67CF" w:rsidRDefault="00736AB8" w:rsidP="00A56F65">
      <w:pPr>
        <w:pStyle w:val="a5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ED67CF">
        <w:rPr>
          <w:rFonts w:ascii="Times New Roman" w:hAnsi="Times New Roman"/>
          <w:sz w:val="28"/>
          <w:szCs w:val="28"/>
        </w:rPr>
        <w:t>вступительного</w:t>
      </w:r>
      <w:r w:rsidR="002954FD" w:rsidRPr="00ED67CF">
        <w:rPr>
          <w:rFonts w:ascii="Times New Roman" w:hAnsi="Times New Roman"/>
          <w:sz w:val="28"/>
          <w:szCs w:val="28"/>
        </w:rPr>
        <w:t xml:space="preserve"> </w:t>
      </w:r>
      <w:r w:rsidRPr="00ED67CF">
        <w:rPr>
          <w:rFonts w:ascii="Times New Roman" w:hAnsi="Times New Roman"/>
          <w:sz w:val="28"/>
          <w:szCs w:val="28"/>
        </w:rPr>
        <w:t>испытания</w:t>
      </w:r>
      <w:r w:rsidR="002954FD" w:rsidRPr="00ED67CF">
        <w:rPr>
          <w:rFonts w:ascii="Times New Roman" w:hAnsi="Times New Roman"/>
          <w:sz w:val="28"/>
          <w:szCs w:val="28"/>
        </w:rPr>
        <w:t xml:space="preserve"> </w:t>
      </w:r>
      <w:r w:rsidR="00966522" w:rsidRPr="00ED67CF">
        <w:rPr>
          <w:rFonts w:ascii="Times New Roman" w:hAnsi="Times New Roman"/>
          <w:sz w:val="28"/>
          <w:szCs w:val="28"/>
        </w:rPr>
        <w:t xml:space="preserve">в аспирантуру </w:t>
      </w:r>
    </w:p>
    <w:p w:rsidR="00ED67CF" w:rsidRPr="00ED67CF" w:rsidRDefault="00A56F65" w:rsidP="00ED67CF">
      <w:pPr>
        <w:widowControl w:val="0"/>
        <w:ind w:left="-340"/>
        <w:jc w:val="center"/>
        <w:rPr>
          <w:b/>
          <w:bCs/>
          <w:sz w:val="28"/>
          <w:szCs w:val="28"/>
        </w:rPr>
      </w:pPr>
      <w:r w:rsidRPr="00ED67CF">
        <w:rPr>
          <w:sz w:val="28"/>
          <w:szCs w:val="28"/>
        </w:rPr>
        <w:t>по направлению</w:t>
      </w:r>
      <w:r w:rsidR="00736AB8" w:rsidRPr="00ED67CF">
        <w:rPr>
          <w:sz w:val="28"/>
          <w:szCs w:val="28"/>
        </w:rPr>
        <w:t xml:space="preserve"> </w:t>
      </w:r>
      <w:r w:rsidR="00ED67CF" w:rsidRPr="00ED67CF">
        <w:rPr>
          <w:b/>
          <w:bCs/>
          <w:sz w:val="28"/>
          <w:szCs w:val="28"/>
        </w:rPr>
        <w:t>05.06.01 Науки о земле</w:t>
      </w:r>
    </w:p>
    <w:p w:rsidR="00ED67CF" w:rsidRPr="00ED67CF" w:rsidRDefault="00ED67CF" w:rsidP="00ED67CF">
      <w:pPr>
        <w:widowControl w:val="0"/>
        <w:ind w:left="-340"/>
        <w:jc w:val="center"/>
        <w:rPr>
          <w:b/>
          <w:bCs/>
          <w:sz w:val="28"/>
          <w:szCs w:val="28"/>
        </w:rPr>
      </w:pPr>
    </w:p>
    <w:p w:rsidR="00ED67CF" w:rsidRPr="00ED67CF" w:rsidRDefault="00ED67CF" w:rsidP="00ED67CF">
      <w:pPr>
        <w:widowControl w:val="0"/>
        <w:ind w:left="-340"/>
        <w:jc w:val="center"/>
        <w:rPr>
          <w:sz w:val="28"/>
          <w:szCs w:val="28"/>
        </w:rPr>
      </w:pPr>
      <w:r w:rsidRPr="00ED67CF">
        <w:rPr>
          <w:sz w:val="28"/>
          <w:szCs w:val="28"/>
        </w:rPr>
        <w:t xml:space="preserve">профиль:  </w:t>
      </w:r>
      <w:r w:rsidRPr="00ED67CF">
        <w:rPr>
          <w:b/>
          <w:sz w:val="28"/>
          <w:szCs w:val="28"/>
        </w:rPr>
        <w:t>«</w:t>
      </w:r>
      <w:r w:rsidRPr="00ED67CF">
        <w:rPr>
          <w:sz w:val="28"/>
          <w:szCs w:val="28"/>
        </w:rPr>
        <w:t>Инженерная геология, мерзлотоведение и грунтоведение</w:t>
      </w:r>
      <w:r w:rsidRPr="00ED67CF">
        <w:rPr>
          <w:sz w:val="28"/>
          <w:szCs w:val="28"/>
        </w:rPr>
        <w:br/>
      </w:r>
      <w:r w:rsidRPr="00ED67CF">
        <w:rPr>
          <w:b/>
          <w:sz w:val="28"/>
          <w:szCs w:val="28"/>
        </w:rPr>
        <w:t xml:space="preserve"> </w:t>
      </w:r>
      <w:r w:rsidRPr="00ED67CF">
        <w:rPr>
          <w:sz w:val="28"/>
          <w:szCs w:val="28"/>
        </w:rPr>
        <w:t>(геолого-минералогические науки)</w:t>
      </w:r>
    </w:p>
    <w:p w:rsidR="008D6688" w:rsidRPr="007804E9" w:rsidRDefault="002954FD" w:rsidP="00ED67CF">
      <w:pPr>
        <w:pStyle w:val="a5"/>
        <w:spacing w:line="276" w:lineRule="auto"/>
        <w:jc w:val="center"/>
        <w:rPr>
          <w:rFonts w:ascii="Times New Roman" w:hAnsi="Times New Roman"/>
          <w:b/>
          <w:caps/>
          <w:sz w:val="28"/>
          <w:szCs w:val="24"/>
        </w:rPr>
      </w:pPr>
      <w:r w:rsidRPr="002954FD">
        <w:rPr>
          <w:rFonts w:ascii="Times New Roman" w:hAnsi="Times New Roman"/>
          <w:sz w:val="28"/>
          <w:szCs w:val="24"/>
        </w:rPr>
        <w:t xml:space="preserve"> </w:t>
      </w:r>
    </w:p>
    <w:p w:rsidR="002954FD" w:rsidRPr="007804E9" w:rsidRDefault="002954FD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8D6688" w:rsidRDefault="008D6688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924B8" w:rsidRDefault="00A924B8" w:rsidP="00A924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Составители: </w:t>
      </w:r>
    </w:p>
    <w:p w:rsidR="00A924B8" w:rsidRDefault="00A924B8" w:rsidP="00A924B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Руководитель  ООП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Е.Г. Язиков</w:t>
      </w:r>
    </w:p>
    <w:p w:rsidR="00A924B8" w:rsidRDefault="00A924B8" w:rsidP="00A924B8">
      <w:pPr>
        <w:rPr>
          <w:sz w:val="28"/>
        </w:rPr>
      </w:pPr>
      <w:r>
        <w:rPr>
          <w:sz w:val="24"/>
          <w:szCs w:val="24"/>
        </w:rPr>
        <w:t xml:space="preserve">Руководитель  профиля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Л.А. Строкова</w:t>
      </w:r>
    </w:p>
    <w:p w:rsidR="00A07CE0" w:rsidRDefault="00A07CE0" w:rsidP="00502311">
      <w:pPr>
        <w:rPr>
          <w:sz w:val="28"/>
        </w:rPr>
      </w:pPr>
    </w:p>
    <w:p w:rsidR="00ED67CF" w:rsidRDefault="00ED67CF" w:rsidP="00502311">
      <w:pPr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A07CE0" w:rsidRDefault="00A07CE0" w:rsidP="00D70403">
      <w:pPr>
        <w:jc w:val="center"/>
        <w:rPr>
          <w:sz w:val="28"/>
        </w:rPr>
      </w:pPr>
    </w:p>
    <w:p w:rsidR="00502311" w:rsidRDefault="00502311" w:rsidP="00D70403">
      <w:pPr>
        <w:jc w:val="center"/>
        <w:rPr>
          <w:sz w:val="28"/>
        </w:rPr>
      </w:pPr>
    </w:p>
    <w:p w:rsidR="00502311" w:rsidRPr="00E258CC" w:rsidRDefault="00502311" w:rsidP="00D70403">
      <w:pPr>
        <w:jc w:val="center"/>
        <w:rPr>
          <w:sz w:val="28"/>
        </w:rPr>
      </w:pPr>
    </w:p>
    <w:p w:rsidR="008D6688" w:rsidRPr="00966522" w:rsidRDefault="002954FD" w:rsidP="0012751C">
      <w:pPr>
        <w:jc w:val="center"/>
        <w:rPr>
          <w:sz w:val="24"/>
          <w:szCs w:val="24"/>
        </w:rPr>
      </w:pPr>
      <w:r w:rsidRPr="00966522">
        <w:rPr>
          <w:sz w:val="24"/>
          <w:szCs w:val="24"/>
        </w:rPr>
        <w:t>Томск 201</w:t>
      </w:r>
      <w:r w:rsidR="009C5675">
        <w:rPr>
          <w:sz w:val="24"/>
          <w:szCs w:val="24"/>
        </w:rPr>
        <w:t>8</w:t>
      </w:r>
    </w:p>
    <w:p w:rsidR="00811899" w:rsidRPr="00811899" w:rsidRDefault="007804E9" w:rsidP="00966522">
      <w:pPr>
        <w:jc w:val="center"/>
        <w:rPr>
          <w:b/>
          <w:sz w:val="24"/>
          <w:szCs w:val="24"/>
        </w:rPr>
      </w:pPr>
      <w:r>
        <w:rPr>
          <w:sz w:val="28"/>
        </w:rPr>
        <w:br w:type="page"/>
      </w:r>
      <w:r w:rsidR="00811899" w:rsidRPr="00811899">
        <w:rPr>
          <w:b/>
          <w:sz w:val="24"/>
          <w:szCs w:val="24"/>
        </w:rPr>
        <w:lastRenderedPageBreak/>
        <w:t>ТРЕБОВАНИЯ К УРОВНЮ ПОДГОТОВКИ ПОСТУПАЮЩИХ В АСПИРАНТУРУ</w:t>
      </w:r>
    </w:p>
    <w:p w:rsidR="00A07CE0" w:rsidRPr="00826E09" w:rsidRDefault="00A07CE0" w:rsidP="0069643E">
      <w:pPr>
        <w:ind w:right="-1"/>
        <w:jc w:val="center"/>
        <w:rPr>
          <w:b/>
          <w:caps/>
          <w:sz w:val="24"/>
          <w:szCs w:val="24"/>
        </w:rPr>
      </w:pPr>
    </w:p>
    <w:p w:rsidR="00DE42B8" w:rsidRPr="00986555" w:rsidRDefault="00C71D6D" w:rsidP="00992D58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986555">
        <w:rPr>
          <w:rFonts w:ascii="Times New Roman" w:hAnsi="Times New Roman"/>
          <w:sz w:val="24"/>
          <w:szCs w:val="24"/>
        </w:rPr>
        <w:t xml:space="preserve">Программа вступительного испытания по </w:t>
      </w:r>
      <w:r w:rsidR="00736AB8" w:rsidRPr="00986555">
        <w:rPr>
          <w:rFonts w:ascii="Times New Roman" w:hAnsi="Times New Roman"/>
          <w:sz w:val="24"/>
          <w:szCs w:val="24"/>
        </w:rPr>
        <w:t>профилю</w:t>
      </w:r>
      <w:r w:rsidR="00ED67CF" w:rsidRPr="00986555">
        <w:rPr>
          <w:rFonts w:ascii="Times New Roman" w:hAnsi="Times New Roman"/>
          <w:sz w:val="24"/>
          <w:szCs w:val="24"/>
        </w:rPr>
        <w:t xml:space="preserve"> </w:t>
      </w:r>
      <w:r w:rsidR="00ED67CF" w:rsidRPr="00986555">
        <w:rPr>
          <w:rFonts w:ascii="Times New Roman" w:hAnsi="Times New Roman"/>
          <w:b/>
          <w:sz w:val="24"/>
          <w:szCs w:val="24"/>
        </w:rPr>
        <w:t>«</w:t>
      </w:r>
      <w:r w:rsidR="00ED67CF" w:rsidRPr="00986555">
        <w:rPr>
          <w:rFonts w:ascii="Times New Roman" w:hAnsi="Times New Roman"/>
          <w:sz w:val="24"/>
          <w:szCs w:val="24"/>
        </w:rPr>
        <w:t>Инженерная геология, мерзлот</w:t>
      </w:r>
      <w:r w:rsidR="00ED67CF" w:rsidRPr="00986555">
        <w:rPr>
          <w:rFonts w:ascii="Times New Roman" w:hAnsi="Times New Roman"/>
          <w:sz w:val="24"/>
          <w:szCs w:val="24"/>
        </w:rPr>
        <w:t>о</w:t>
      </w:r>
      <w:r w:rsidR="00ED67CF" w:rsidRPr="00986555">
        <w:rPr>
          <w:rFonts w:ascii="Times New Roman" w:hAnsi="Times New Roman"/>
          <w:sz w:val="24"/>
          <w:szCs w:val="24"/>
        </w:rPr>
        <w:t>ведение и грунтоведение</w:t>
      </w:r>
      <w:r w:rsidR="00986555" w:rsidRPr="00986555">
        <w:rPr>
          <w:rFonts w:ascii="Times New Roman" w:hAnsi="Times New Roman"/>
          <w:sz w:val="24"/>
          <w:szCs w:val="24"/>
        </w:rPr>
        <w:t>»</w:t>
      </w:r>
      <w:r w:rsidR="00992D58" w:rsidRPr="00986555">
        <w:rPr>
          <w:rFonts w:ascii="Times New Roman" w:hAnsi="Times New Roman"/>
          <w:sz w:val="24"/>
          <w:szCs w:val="24"/>
        </w:rPr>
        <w:t xml:space="preserve"> </w:t>
      </w:r>
      <w:r w:rsidRPr="00986555">
        <w:rPr>
          <w:rFonts w:ascii="Times New Roman" w:hAnsi="Times New Roman"/>
          <w:sz w:val="24"/>
          <w:szCs w:val="24"/>
        </w:rPr>
        <w:t>предназначена для поступающих в аспирантуру в качестве рук</w:t>
      </w:r>
      <w:r w:rsidRPr="00986555">
        <w:rPr>
          <w:rFonts w:ascii="Times New Roman" w:hAnsi="Times New Roman"/>
          <w:sz w:val="24"/>
          <w:szCs w:val="24"/>
        </w:rPr>
        <w:t>о</w:t>
      </w:r>
      <w:r w:rsidRPr="00986555">
        <w:rPr>
          <w:rFonts w:ascii="Times New Roman" w:hAnsi="Times New Roman"/>
          <w:sz w:val="24"/>
          <w:szCs w:val="24"/>
        </w:rPr>
        <w:t>водящего учебно-методического документа для целенаправленной подготовки к сдаче вст</w:t>
      </w:r>
      <w:r w:rsidRPr="00986555">
        <w:rPr>
          <w:rFonts w:ascii="Times New Roman" w:hAnsi="Times New Roman"/>
          <w:sz w:val="24"/>
          <w:szCs w:val="24"/>
        </w:rPr>
        <w:t>у</w:t>
      </w:r>
      <w:r w:rsidRPr="00986555">
        <w:rPr>
          <w:rFonts w:ascii="Times New Roman" w:hAnsi="Times New Roman"/>
          <w:sz w:val="24"/>
          <w:szCs w:val="24"/>
        </w:rPr>
        <w:t>пительного испытания.</w:t>
      </w:r>
      <w:r w:rsidR="00992D58" w:rsidRPr="00986555">
        <w:rPr>
          <w:rFonts w:ascii="Times New Roman" w:hAnsi="Times New Roman"/>
          <w:sz w:val="24"/>
          <w:szCs w:val="24"/>
        </w:rPr>
        <w:t xml:space="preserve"> </w:t>
      </w:r>
    </w:p>
    <w:p w:rsidR="00877287" w:rsidRPr="00986555" w:rsidRDefault="00C71D6D" w:rsidP="00C71D6D">
      <w:pPr>
        <w:pStyle w:val="33"/>
        <w:ind w:firstLine="567"/>
        <w:jc w:val="both"/>
      </w:pPr>
      <w:r w:rsidRPr="00986555">
        <w:t>Целью проведения вступительных испытаний является оценка</w:t>
      </w:r>
      <w:r w:rsidR="00992D58" w:rsidRPr="00986555">
        <w:t xml:space="preserve"> знаний, готовности и возможности поступающего к освоению программы подготовки в аспирантуре, к самосто</w:t>
      </w:r>
      <w:r w:rsidR="00992D58" w:rsidRPr="00986555">
        <w:t>я</w:t>
      </w:r>
      <w:r w:rsidR="00992D58" w:rsidRPr="00986555">
        <w:t>тельному выполнению научной работы, подготовке и защите диссертации на соискание уч</w:t>
      </w:r>
      <w:r w:rsidR="00992D58" w:rsidRPr="00986555">
        <w:t>е</w:t>
      </w:r>
      <w:r w:rsidR="00992D58" w:rsidRPr="00986555">
        <w:t>ной степени кандидата</w:t>
      </w:r>
      <w:r w:rsidR="00F60DCF" w:rsidRPr="00986555">
        <w:t xml:space="preserve"> наук</w:t>
      </w:r>
      <w:r w:rsidR="00992D58" w:rsidRPr="00986555">
        <w:t>. Поступающий в аспирантуру должен продемонстрировать в</w:t>
      </w:r>
      <w:r w:rsidR="00992D58" w:rsidRPr="00986555">
        <w:t>ы</w:t>
      </w:r>
      <w:r w:rsidR="00992D58" w:rsidRPr="00986555">
        <w:t>сокий уровень практического и теоретического владения материалом вузовского курса по дисциплинам</w:t>
      </w:r>
      <w:r w:rsidR="00877287" w:rsidRPr="00986555">
        <w:t xml:space="preserve"> направлени</w:t>
      </w:r>
      <w:r w:rsidR="00992D58" w:rsidRPr="00986555">
        <w:t>я</w:t>
      </w:r>
      <w:r w:rsidR="00877287" w:rsidRPr="00986555">
        <w:t xml:space="preserve"> «</w:t>
      </w:r>
      <w:r w:rsidR="00ED67CF" w:rsidRPr="00986555">
        <w:t>Прикладная геология»</w:t>
      </w:r>
      <w:r w:rsidR="00877287" w:rsidRPr="00986555">
        <w:t>.</w:t>
      </w:r>
    </w:p>
    <w:p w:rsidR="00E258CC" w:rsidRDefault="00E258CC" w:rsidP="00E258CC">
      <w:pPr>
        <w:pStyle w:val="33"/>
        <w:ind w:firstLine="567"/>
        <w:jc w:val="both"/>
        <w:rPr>
          <w:rStyle w:val="a8"/>
        </w:rPr>
      </w:pPr>
    </w:p>
    <w:p w:rsidR="007F78E8" w:rsidRPr="00986555" w:rsidRDefault="007F78E8" w:rsidP="007F78E8">
      <w:pPr>
        <w:pStyle w:val="33"/>
        <w:jc w:val="center"/>
        <w:rPr>
          <w:rStyle w:val="a8"/>
        </w:rPr>
      </w:pPr>
      <w:r w:rsidRPr="00986555">
        <w:rPr>
          <w:rStyle w:val="a8"/>
        </w:rPr>
        <w:t xml:space="preserve">СОДЕРЖАНИЕ И СТРУКТУРА ВСТУПИТЕЛЬНОГО </w:t>
      </w:r>
      <w:r w:rsidR="00736AB8" w:rsidRPr="00986555">
        <w:rPr>
          <w:rStyle w:val="a8"/>
        </w:rPr>
        <w:t>ИСПЫТАНИЯ</w:t>
      </w:r>
    </w:p>
    <w:p w:rsidR="00D22CE9" w:rsidRPr="00986555" w:rsidRDefault="007F78E8" w:rsidP="00D22CE9">
      <w:pPr>
        <w:pStyle w:val="a5"/>
        <w:spacing w:line="276" w:lineRule="auto"/>
        <w:jc w:val="center"/>
        <w:rPr>
          <w:rFonts w:ascii="Times New Roman" w:hAnsi="Times New Roman"/>
          <w:caps/>
          <w:sz w:val="24"/>
          <w:szCs w:val="24"/>
        </w:rPr>
      </w:pPr>
      <w:r w:rsidRPr="00986555">
        <w:rPr>
          <w:rStyle w:val="a8"/>
          <w:rFonts w:ascii="Times New Roman" w:hAnsi="Times New Roman"/>
          <w:caps/>
          <w:sz w:val="24"/>
          <w:szCs w:val="24"/>
        </w:rPr>
        <w:t xml:space="preserve">ПО </w:t>
      </w:r>
      <w:r w:rsidR="00D22CE9" w:rsidRPr="00986555">
        <w:rPr>
          <w:rStyle w:val="a8"/>
          <w:rFonts w:ascii="Times New Roman" w:hAnsi="Times New Roman"/>
          <w:caps/>
          <w:sz w:val="24"/>
          <w:szCs w:val="24"/>
        </w:rPr>
        <w:t xml:space="preserve">Профилю </w:t>
      </w:r>
      <w:r w:rsidR="00ED67CF" w:rsidRPr="00986555">
        <w:rPr>
          <w:rFonts w:ascii="Times New Roman" w:hAnsi="Times New Roman"/>
          <w:sz w:val="24"/>
          <w:szCs w:val="24"/>
        </w:rPr>
        <w:t xml:space="preserve"> </w:t>
      </w:r>
      <w:r w:rsidR="00986555" w:rsidRPr="00986555">
        <w:rPr>
          <w:rFonts w:ascii="Times New Roman" w:hAnsi="Times New Roman"/>
          <w:b/>
          <w:sz w:val="24"/>
          <w:szCs w:val="24"/>
        </w:rPr>
        <w:t xml:space="preserve">«ИНЖЕНЕРНАЯ ГЕОЛОГИЯ, МЕРЗЛОТОВЕДЕНИЕ И </w:t>
      </w:r>
      <w:r w:rsidR="00986555">
        <w:rPr>
          <w:rFonts w:ascii="Times New Roman" w:hAnsi="Times New Roman"/>
          <w:b/>
          <w:sz w:val="24"/>
          <w:szCs w:val="24"/>
        </w:rPr>
        <w:br/>
      </w:r>
      <w:r w:rsidR="00986555" w:rsidRPr="00986555">
        <w:rPr>
          <w:rFonts w:ascii="Times New Roman" w:hAnsi="Times New Roman"/>
          <w:b/>
          <w:sz w:val="24"/>
          <w:szCs w:val="24"/>
        </w:rPr>
        <w:t>ГРУНТОВЕДЕНИЕ</w:t>
      </w:r>
    </w:p>
    <w:p w:rsidR="007F78E8" w:rsidRPr="00826E09" w:rsidRDefault="007F78E8" w:rsidP="007F78E8">
      <w:pPr>
        <w:pStyle w:val="33"/>
        <w:jc w:val="center"/>
        <w:rPr>
          <w:rStyle w:val="a8"/>
        </w:rPr>
      </w:pPr>
    </w:p>
    <w:p w:rsidR="00F01245" w:rsidRPr="00DE0229" w:rsidRDefault="00FE77F5" w:rsidP="00E258CC">
      <w:pPr>
        <w:pStyle w:val="ae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Вступительный экзамен</w:t>
      </w:r>
      <w:r w:rsidR="007F78E8" w:rsidRPr="007F78E8">
        <w:rPr>
          <w:rFonts w:ascii="Times New Roman" w:hAnsi="Times New Roman"/>
          <w:sz w:val="24"/>
          <w:szCs w:val="24"/>
        </w:rPr>
        <w:t xml:space="preserve"> проводится в форме компьютерного тестирования</w:t>
      </w:r>
      <w:r w:rsidR="007F78E8">
        <w:rPr>
          <w:rFonts w:ascii="Times New Roman" w:hAnsi="Times New Roman"/>
          <w:sz w:val="24"/>
          <w:szCs w:val="24"/>
        </w:rPr>
        <w:t xml:space="preserve">. </w:t>
      </w:r>
    </w:p>
    <w:p w:rsidR="007F78E8" w:rsidRDefault="00F01245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 xml:space="preserve">естирование длится </w:t>
      </w:r>
      <w:r w:rsidR="00A0286C">
        <w:rPr>
          <w:sz w:val="24"/>
          <w:szCs w:val="24"/>
        </w:rPr>
        <w:t>6</w:t>
      </w:r>
      <w:r w:rsidRPr="00DE0229">
        <w:rPr>
          <w:sz w:val="24"/>
          <w:szCs w:val="24"/>
        </w:rPr>
        <w:t xml:space="preserve">0 минут без перерывов. Отсчёт времени начинается с момента входа </w:t>
      </w:r>
      <w:r>
        <w:rPr>
          <w:sz w:val="24"/>
          <w:szCs w:val="24"/>
        </w:rPr>
        <w:t>соискателя</w:t>
      </w:r>
      <w:r w:rsidRPr="00DE0229">
        <w:rPr>
          <w:sz w:val="24"/>
          <w:szCs w:val="24"/>
        </w:rPr>
        <w:t xml:space="preserve">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ест. Инструктаж, предшествующий тестированию, не входит в указа</w:t>
      </w:r>
      <w:r w:rsidRPr="00DE0229">
        <w:rPr>
          <w:sz w:val="24"/>
          <w:szCs w:val="24"/>
        </w:rPr>
        <w:t>н</w:t>
      </w:r>
      <w:r w:rsidRPr="00DE0229">
        <w:rPr>
          <w:sz w:val="24"/>
          <w:szCs w:val="24"/>
        </w:rPr>
        <w:t>ное время.</w:t>
      </w:r>
      <w:r w:rsidR="00E258CC">
        <w:rPr>
          <w:sz w:val="24"/>
          <w:szCs w:val="24"/>
        </w:rPr>
        <w:t xml:space="preserve"> У каждого тестируемого имеется индивидуальный таймер отсчета. Организатор</w:t>
      </w:r>
      <w:r w:rsidR="00E258CC">
        <w:rPr>
          <w:sz w:val="24"/>
          <w:szCs w:val="24"/>
        </w:rPr>
        <w:t>а</w:t>
      </w:r>
      <w:r w:rsidR="00E258CC">
        <w:rPr>
          <w:sz w:val="24"/>
          <w:szCs w:val="24"/>
        </w:rPr>
        <w:t>ми предусмотрены стандартные черновики, использование любых других вспомогательных средств запрещено.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Тест состоит из </w:t>
      </w:r>
      <w:r w:rsidR="00230C58">
        <w:rPr>
          <w:sz w:val="24"/>
          <w:szCs w:val="24"/>
        </w:rPr>
        <w:t>32</w:t>
      </w:r>
      <w:r w:rsidRPr="00DE0229">
        <w:rPr>
          <w:sz w:val="24"/>
          <w:szCs w:val="24"/>
        </w:rPr>
        <w:t xml:space="preserve"> тестовых заданий</w:t>
      </w:r>
      <w:r w:rsidR="00E258CC">
        <w:rPr>
          <w:sz w:val="24"/>
          <w:szCs w:val="24"/>
        </w:rPr>
        <w:t xml:space="preserve"> базовой сложности разных типов: с выбором о</w:t>
      </w:r>
      <w:r w:rsidR="00E258CC">
        <w:rPr>
          <w:sz w:val="24"/>
          <w:szCs w:val="24"/>
        </w:rPr>
        <w:t>д</w:t>
      </w:r>
      <w:r w:rsidR="00E258CC">
        <w:rPr>
          <w:sz w:val="24"/>
          <w:szCs w:val="24"/>
        </w:rPr>
        <w:t>ного или нескольких верных ответов из 3-8 предложенных, на установление верной послед</w:t>
      </w:r>
      <w:r w:rsidR="00E258CC">
        <w:rPr>
          <w:sz w:val="24"/>
          <w:szCs w:val="24"/>
        </w:rPr>
        <w:t>о</w:t>
      </w:r>
      <w:r w:rsidR="00E258CC">
        <w:rPr>
          <w:sz w:val="24"/>
          <w:szCs w:val="24"/>
        </w:rPr>
        <w:t>вательности, соответствия</w:t>
      </w:r>
      <w:r w:rsidR="00250E9B">
        <w:rPr>
          <w:sz w:val="24"/>
          <w:szCs w:val="24"/>
        </w:rPr>
        <w:t>, с кратким ответом.</w:t>
      </w:r>
    </w:p>
    <w:p w:rsidR="007F78E8" w:rsidRPr="00DE0229" w:rsidRDefault="007F78E8" w:rsidP="007F78E8">
      <w:pPr>
        <w:pStyle w:val="aa"/>
        <w:spacing w:after="0"/>
        <w:ind w:firstLine="567"/>
        <w:jc w:val="both"/>
        <w:rPr>
          <w:sz w:val="24"/>
          <w:szCs w:val="24"/>
        </w:rPr>
      </w:pPr>
      <w:r w:rsidRPr="00DE0229">
        <w:rPr>
          <w:sz w:val="24"/>
          <w:szCs w:val="24"/>
        </w:rPr>
        <w:t xml:space="preserve">Распределение заданий в </w:t>
      </w:r>
      <w:r>
        <w:rPr>
          <w:sz w:val="24"/>
          <w:szCs w:val="24"/>
        </w:rPr>
        <w:t>т</w:t>
      </w:r>
      <w:r w:rsidRPr="00DE0229">
        <w:rPr>
          <w:sz w:val="24"/>
          <w:szCs w:val="24"/>
        </w:rPr>
        <w:t>есте по содержанию представлено в Таблице 1.</w:t>
      </w:r>
    </w:p>
    <w:p w:rsidR="007F78E8" w:rsidRPr="00DE0229" w:rsidRDefault="007F78E8" w:rsidP="007F78E8">
      <w:pPr>
        <w:ind w:firstLine="567"/>
        <w:jc w:val="right"/>
        <w:rPr>
          <w:b/>
          <w:sz w:val="24"/>
          <w:szCs w:val="24"/>
        </w:rPr>
      </w:pPr>
      <w:r w:rsidRPr="00DE0229">
        <w:rPr>
          <w:b/>
          <w:sz w:val="24"/>
          <w:szCs w:val="24"/>
        </w:rPr>
        <w:t xml:space="preserve">Таблица 1 </w:t>
      </w:r>
    </w:p>
    <w:p w:rsidR="00564BF7" w:rsidRDefault="007F78E8" w:rsidP="00564BF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64BF7">
        <w:rPr>
          <w:rFonts w:ascii="Times New Roman" w:hAnsi="Times New Roman"/>
          <w:b/>
          <w:sz w:val="24"/>
          <w:szCs w:val="24"/>
        </w:rPr>
        <w:t xml:space="preserve">Структура теста по </w:t>
      </w:r>
      <w:r w:rsidR="00736AB8">
        <w:rPr>
          <w:rFonts w:ascii="Times New Roman" w:hAnsi="Times New Roman"/>
          <w:b/>
          <w:sz w:val="24"/>
          <w:szCs w:val="24"/>
        </w:rPr>
        <w:t>профилю</w:t>
      </w:r>
    </w:p>
    <w:tbl>
      <w:tblPr>
        <w:tblW w:w="5180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05"/>
        <w:gridCol w:w="1513"/>
        <w:gridCol w:w="4420"/>
        <w:gridCol w:w="851"/>
        <w:gridCol w:w="1135"/>
        <w:gridCol w:w="992"/>
        <w:gridCol w:w="992"/>
      </w:tblGrid>
      <w:tr w:rsidR="00230C58" w:rsidRPr="00986555" w:rsidTr="00230C58">
        <w:trPr>
          <w:trHeight w:val="225"/>
        </w:trPr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 xml:space="preserve">№ 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Модуль теста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C58" w:rsidRPr="00986555" w:rsidRDefault="00230C58" w:rsidP="008E23E1">
            <w:pPr>
              <w:jc w:val="center"/>
              <w:rPr>
                <w:color w:val="000000"/>
                <w:lang w:val="en-US"/>
              </w:rPr>
            </w:pPr>
            <w:r w:rsidRPr="00986555">
              <w:rPr>
                <w:color w:val="000000"/>
              </w:rPr>
              <w:t>Содержательный блок</w:t>
            </w:r>
            <w:r w:rsidRPr="00986555">
              <w:rPr>
                <w:color w:val="000000"/>
                <w:lang w:val="en-US"/>
              </w:rPr>
              <w:t xml:space="preserve"> </w:t>
            </w:r>
          </w:p>
          <w:p w:rsidR="00230C58" w:rsidRPr="00986555" w:rsidRDefault="00230C58" w:rsidP="008E23E1">
            <w:pPr>
              <w:jc w:val="center"/>
              <w:rPr>
                <w:color w:val="000000"/>
                <w:lang w:val="en-US"/>
              </w:rPr>
            </w:pPr>
            <w:r w:rsidRPr="00986555">
              <w:rPr>
                <w:color w:val="000000"/>
                <w:lang w:val="en-US"/>
              </w:rPr>
              <w:t>(</w:t>
            </w:r>
            <w:r w:rsidRPr="00986555">
              <w:rPr>
                <w:color w:val="000000"/>
              </w:rPr>
              <w:t>Контролируемая тема</w:t>
            </w:r>
            <w:r w:rsidRPr="00986555">
              <w:rPr>
                <w:color w:val="000000"/>
                <w:lang w:val="en-US"/>
              </w:rPr>
              <w:t>)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  <w:r w:rsidRPr="00986555">
              <w:t xml:space="preserve">Кол-во </w:t>
            </w:r>
          </w:p>
          <w:p w:rsidR="00230C58" w:rsidRPr="00986555" w:rsidRDefault="00230C58" w:rsidP="008E23E1">
            <w:pPr>
              <w:jc w:val="center"/>
            </w:pPr>
            <w:r w:rsidRPr="00986555">
              <w:t>зад</w:t>
            </w:r>
            <w:r w:rsidRPr="00986555">
              <w:t>а</w:t>
            </w:r>
            <w:r w:rsidRPr="00986555">
              <w:t>ний в билете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  <w:r w:rsidRPr="00986555">
              <w:t>Макс</w:t>
            </w:r>
            <w:r w:rsidRPr="00986555">
              <w:t>и</w:t>
            </w:r>
            <w:r w:rsidRPr="00986555">
              <w:t xml:space="preserve">мальный </w:t>
            </w:r>
          </w:p>
          <w:p w:rsidR="00230C58" w:rsidRPr="00986555" w:rsidRDefault="00230C58" w:rsidP="008E23E1">
            <w:pPr>
              <w:jc w:val="center"/>
            </w:pPr>
            <w:r w:rsidRPr="00986555">
              <w:t>балл за м</w:t>
            </w:r>
            <w:r w:rsidRPr="00986555">
              <w:t>о</w:t>
            </w:r>
            <w:r w:rsidRPr="00986555">
              <w:t>дуль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58" w:rsidRPr="00BC2006" w:rsidRDefault="00230C58" w:rsidP="009D28AD">
            <w:r w:rsidRPr="00BC2006">
              <w:t>Вес</w:t>
            </w:r>
            <w:r w:rsidRPr="00BC2006">
              <w:t>о</w:t>
            </w:r>
            <w:r w:rsidRPr="00BC2006">
              <w:t>вой коэфф</w:t>
            </w:r>
            <w:r w:rsidRPr="00BC2006">
              <w:t>и</w:t>
            </w:r>
            <w:r w:rsidRPr="00BC2006">
              <w:t>циент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58" w:rsidRDefault="00230C58" w:rsidP="009D28AD">
            <w:r w:rsidRPr="00BC2006">
              <w:t>Итог</w:t>
            </w:r>
            <w:r w:rsidRPr="00BC2006">
              <w:t>о</w:t>
            </w:r>
            <w:r w:rsidRPr="00BC2006">
              <w:t>вый балл за экз</w:t>
            </w:r>
            <w:r w:rsidRPr="00BC2006">
              <w:t>а</w:t>
            </w:r>
            <w:r w:rsidRPr="00BC2006">
              <w:t>мен</w:t>
            </w:r>
          </w:p>
        </w:tc>
      </w:tr>
      <w:tr w:rsidR="00230C58" w:rsidRPr="00986555" w:rsidTr="00230C58">
        <w:trPr>
          <w:trHeight w:val="85"/>
        </w:trPr>
        <w:tc>
          <w:tcPr>
            <w:tcW w:w="14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  <w:r w:rsidRPr="00986555">
              <w:t>1</w:t>
            </w:r>
          </w:p>
        </w:tc>
        <w:tc>
          <w:tcPr>
            <w:tcW w:w="7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r w:rsidRPr="00986555">
              <w:t>Грунтовед</w:t>
            </w:r>
            <w:r w:rsidRPr="00986555">
              <w:t>е</w:t>
            </w:r>
            <w:r w:rsidRPr="00986555">
              <w:t>ние</w:t>
            </w:r>
          </w:p>
        </w:tc>
        <w:tc>
          <w:tcPr>
            <w:tcW w:w="2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r w:rsidRPr="00986555">
              <w:t>Компоненты геологической среды. Горные п</w:t>
            </w:r>
            <w:r w:rsidRPr="00986555">
              <w:t>о</w:t>
            </w:r>
            <w:r w:rsidRPr="00986555">
              <w:t>роды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  <w:r w:rsidRPr="00986555">
              <w:t>2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  <w:r w:rsidRPr="00986555">
              <w:t>8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  <w:r>
              <w:t>3,125</w:t>
            </w:r>
          </w:p>
        </w:tc>
        <w:tc>
          <w:tcPr>
            <w:tcW w:w="48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  <w:r>
              <w:t>100</w:t>
            </w:r>
          </w:p>
        </w:tc>
      </w:tr>
      <w:tr w:rsidR="00230C58" w:rsidRPr="00986555" w:rsidTr="00230C58">
        <w:trPr>
          <w:trHeight w:val="11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r w:rsidRPr="00986555">
              <w:t>Физические свойства горных пород и грунтов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30C58" w:rsidRPr="00986555" w:rsidTr="00230C58">
        <w:trPr>
          <w:trHeight w:val="153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r w:rsidRPr="00986555">
              <w:t>Водные свойства грунтов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30C58" w:rsidRPr="00986555" w:rsidTr="00230C58">
        <w:trPr>
          <w:trHeight w:val="54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7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r w:rsidRPr="00986555">
              <w:t>Механические свойства грунтов</w:t>
            </w:r>
          </w:p>
        </w:tc>
        <w:tc>
          <w:tcPr>
            <w:tcW w:w="4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  <w:rPr>
                <w:color w:val="BFBFBF" w:themeColor="background1" w:themeShade="BF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  <w:rPr>
                <w:color w:val="BFBFBF" w:themeColor="background1" w:themeShade="BF"/>
              </w:rPr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lang w:val="en-US"/>
              </w:rPr>
            </w:pPr>
            <w:r w:rsidRPr="00986555">
              <w:rPr>
                <w:lang w:val="en-US"/>
              </w:rPr>
              <w:t>2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r w:rsidRPr="00986555">
              <w:t>Инженерная геодинамика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C58" w:rsidRPr="00986555" w:rsidRDefault="00230C58" w:rsidP="008E23E1">
            <w:r w:rsidRPr="00986555">
              <w:t>Классификации геологических процессов и я</w:t>
            </w:r>
            <w:r w:rsidRPr="00986555">
              <w:t>в</w:t>
            </w:r>
            <w:r w:rsidRPr="00986555">
              <w:t xml:space="preserve">лений </w:t>
            </w:r>
          </w:p>
          <w:p w:rsidR="00230C58" w:rsidRPr="00986555" w:rsidRDefault="00230C58" w:rsidP="008E23E1">
            <w:r w:rsidRPr="00986555">
              <w:t>Условия и факторы процессов и явл</w:t>
            </w:r>
            <w:r w:rsidRPr="00986555">
              <w:t>е</w:t>
            </w:r>
            <w:r w:rsidRPr="00986555">
              <w:t>ний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  <w:r w:rsidRPr="00986555">
              <w:t>8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rPr>
                <w:lang w:val="en-US"/>
              </w:rPr>
            </w:pPr>
          </w:p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C58" w:rsidRPr="00986555" w:rsidRDefault="00230C58" w:rsidP="008E23E1">
            <w:r w:rsidRPr="00986555">
              <w:t>Сейсмические явления. Выветривание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C58" w:rsidRPr="00986555" w:rsidRDefault="00230C58" w:rsidP="008E23E1">
            <w:r w:rsidRPr="00986555">
              <w:t>Абразия. Эрозия. Сели. Подтопление. Заболач</w:t>
            </w:r>
            <w:r w:rsidRPr="00986555">
              <w:t>и</w:t>
            </w:r>
            <w:r w:rsidRPr="00986555">
              <w:t>вание. Карст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C58" w:rsidRPr="00986555" w:rsidRDefault="00230C58" w:rsidP="008E23E1">
            <w:r w:rsidRPr="00986555">
              <w:t>Гравитационные процессы.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  <w:r w:rsidRPr="00986555">
              <w:t>3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r w:rsidRPr="00986555">
              <w:t>Методы инж</w:t>
            </w:r>
            <w:r w:rsidRPr="00986555">
              <w:t>е</w:t>
            </w:r>
            <w:r w:rsidRPr="00986555">
              <w:t>нерно-геологических исследований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C58" w:rsidRPr="00986555" w:rsidRDefault="00230C58" w:rsidP="008E23E1">
            <w:r w:rsidRPr="00986555">
              <w:t>Классификация методов.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  <w:r w:rsidRPr="00986555">
              <w:t>8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C58" w:rsidRPr="00986555" w:rsidRDefault="00230C58" w:rsidP="008E23E1">
            <w:r w:rsidRPr="00986555">
              <w:t>Рекогносцировка. Съемка.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C58" w:rsidRPr="00986555" w:rsidRDefault="00230C58" w:rsidP="008E23E1">
            <w:r w:rsidRPr="00986555">
              <w:t>Инженерно-геологическая разведка. Опробов</w:t>
            </w:r>
            <w:r w:rsidRPr="00986555">
              <w:t>а</w:t>
            </w:r>
            <w:r w:rsidRPr="00986555">
              <w:t>ние. Режимные наблюдения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lang w:val="en-US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  <w:rPr>
                <w:lang w:val="en-US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  <w:rPr>
                <w:lang w:val="en-US"/>
              </w:rPr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C58" w:rsidRPr="00986555" w:rsidRDefault="00230C58" w:rsidP="008E23E1">
            <w:r w:rsidRPr="00986555">
              <w:t>Картографирование. Районирование.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lang w:val="en-US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  <w:rPr>
                <w:lang w:val="en-US"/>
              </w:rPr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  <w:rPr>
                <w:lang w:val="en-US"/>
              </w:rPr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  <w:r w:rsidRPr="00986555">
              <w:t>4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r w:rsidRPr="00986555">
              <w:t>Мерзлотов</w:t>
            </w:r>
            <w:r w:rsidRPr="00986555">
              <w:t>е</w:t>
            </w:r>
            <w:r w:rsidRPr="00986555">
              <w:t>дение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58" w:rsidRPr="00986555" w:rsidRDefault="00230C58" w:rsidP="008E23E1">
            <w:pPr>
              <w:pStyle w:val="af5"/>
              <w:rPr>
                <w:b/>
                <w:sz w:val="20"/>
              </w:rPr>
            </w:pPr>
            <w:r w:rsidRPr="00986555">
              <w:rPr>
                <w:rStyle w:val="af4"/>
                <w:b w:val="0"/>
                <w:sz w:val="20"/>
                <w:szCs w:val="20"/>
              </w:rPr>
              <w:t>Условия формирования и существования мног</w:t>
            </w:r>
            <w:r w:rsidRPr="00986555">
              <w:rPr>
                <w:rStyle w:val="af4"/>
                <w:b w:val="0"/>
                <w:sz w:val="20"/>
                <w:szCs w:val="20"/>
              </w:rPr>
              <w:t>о</w:t>
            </w:r>
            <w:r w:rsidRPr="00986555">
              <w:rPr>
                <w:rStyle w:val="af4"/>
                <w:b w:val="0"/>
                <w:sz w:val="20"/>
                <w:szCs w:val="20"/>
              </w:rPr>
              <w:t>летнемерзлых пород</w:t>
            </w:r>
            <w:r w:rsidRPr="00986555">
              <w:rPr>
                <w:rStyle w:val="af4"/>
                <w:sz w:val="20"/>
                <w:szCs w:val="20"/>
              </w:rPr>
              <w:t>.</w:t>
            </w:r>
            <w:r w:rsidRPr="00986555">
              <w:rPr>
                <w:sz w:val="20"/>
              </w:rPr>
              <w:t xml:space="preserve"> Особенности с</w:t>
            </w:r>
            <w:r w:rsidRPr="00986555">
              <w:rPr>
                <w:sz w:val="20"/>
              </w:rPr>
              <w:t>о</w:t>
            </w:r>
            <w:r w:rsidRPr="00986555">
              <w:rPr>
                <w:sz w:val="20"/>
              </w:rPr>
              <w:t>става и строения мерзлых пород и их сво</w:t>
            </w:r>
            <w:r w:rsidRPr="00986555">
              <w:rPr>
                <w:sz w:val="20"/>
              </w:rPr>
              <w:t>й</w:t>
            </w:r>
            <w:r w:rsidRPr="00986555">
              <w:rPr>
                <w:sz w:val="20"/>
              </w:rPr>
              <w:t>ства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t>2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  <w:r w:rsidRPr="00986555">
              <w:t>8</w:t>
            </w: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58" w:rsidRPr="00986555" w:rsidRDefault="00230C58" w:rsidP="008E23E1">
            <w:r w:rsidRPr="00986555">
              <w:t>Подземные воды мерзлой зоны литосф</w:t>
            </w:r>
            <w:r w:rsidRPr="00986555">
              <w:t>е</w:t>
            </w:r>
            <w:r w:rsidRPr="00986555">
              <w:t>ры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  <w:lang w:val="en-US"/>
              </w:rPr>
            </w:pPr>
            <w:r w:rsidRPr="00986555">
              <w:rPr>
                <w:color w:val="000000"/>
                <w:lang w:val="en-US"/>
              </w:rPr>
              <w:t>1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74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58" w:rsidRPr="00986555" w:rsidRDefault="00230C58" w:rsidP="008E23E1">
            <w:r w:rsidRPr="00986555">
              <w:t>Мерзлотные физико-геологические пр</w:t>
            </w:r>
            <w:r w:rsidRPr="00986555">
              <w:t>о</w:t>
            </w:r>
            <w:r w:rsidRPr="00986555">
              <w:t>цессы, явления и образования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  <w:lang w:val="en-US"/>
              </w:rPr>
            </w:pPr>
            <w:r w:rsidRPr="00986555">
              <w:rPr>
                <w:color w:val="000000"/>
                <w:lang w:val="en-US"/>
              </w:rPr>
              <w:t>3</w:t>
            </w:r>
          </w:p>
        </w:tc>
        <w:tc>
          <w:tcPr>
            <w:tcW w:w="5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</w:tr>
      <w:tr w:rsidR="00230C58" w:rsidRPr="00986555" w:rsidTr="00230C58">
        <w:trPr>
          <w:trHeight w:val="57"/>
        </w:trPr>
        <w:tc>
          <w:tcPr>
            <w:tcW w:w="1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7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/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30C58" w:rsidRPr="00986555" w:rsidRDefault="00230C58" w:rsidP="008E23E1">
            <w:r w:rsidRPr="00986555">
              <w:t>Изыскания, проектирование и строител</w:t>
            </w:r>
            <w:r w:rsidRPr="00986555">
              <w:t>ь</w:t>
            </w:r>
            <w:r w:rsidRPr="00986555">
              <w:t>ство сооружений на многолетн</w:t>
            </w:r>
            <w:r w:rsidRPr="00986555">
              <w:t>е</w:t>
            </w:r>
            <w:r w:rsidRPr="00986555">
              <w:t xml:space="preserve">мерзлых породах. </w:t>
            </w:r>
            <w:r w:rsidRPr="00986555">
              <w:lastRenderedPageBreak/>
              <w:t>Технические средства и технологии исследов</w:t>
            </w:r>
            <w:r w:rsidRPr="00986555">
              <w:t>а</w:t>
            </w:r>
            <w:r w:rsidRPr="00986555">
              <w:t>ния состава и свойств грунтов в лаборато</w:t>
            </w:r>
            <w:r w:rsidRPr="00986555">
              <w:t>р</w:t>
            </w:r>
            <w:r w:rsidRPr="00986555">
              <w:t>ных и полевых усл</w:t>
            </w:r>
            <w:r w:rsidRPr="00986555">
              <w:t>о</w:t>
            </w:r>
            <w:r w:rsidRPr="00986555">
              <w:t>виях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  <w:rPr>
                <w:color w:val="000000"/>
              </w:rPr>
            </w:pPr>
            <w:r w:rsidRPr="00986555">
              <w:rPr>
                <w:color w:val="000000"/>
              </w:rPr>
              <w:lastRenderedPageBreak/>
              <w:t>2</w:t>
            </w:r>
          </w:p>
        </w:tc>
        <w:tc>
          <w:tcPr>
            <w:tcW w:w="5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</w:tr>
      <w:tr w:rsidR="00230C58" w:rsidRPr="00986555" w:rsidTr="00230C58">
        <w:trPr>
          <w:trHeight w:val="388"/>
        </w:trPr>
        <w:tc>
          <w:tcPr>
            <w:tcW w:w="3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right"/>
            </w:pPr>
            <w:r w:rsidRPr="00986555">
              <w:lastRenderedPageBreak/>
              <w:t>ВСЕГО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C58" w:rsidRPr="00986555" w:rsidRDefault="00230C58" w:rsidP="008E23E1">
            <w:pPr>
              <w:jc w:val="center"/>
            </w:pPr>
            <w:r>
              <w:t>32</w:t>
            </w: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  <w:tc>
          <w:tcPr>
            <w:tcW w:w="4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C58" w:rsidRPr="00986555" w:rsidRDefault="00230C58" w:rsidP="008E23E1">
            <w:pPr>
              <w:jc w:val="center"/>
            </w:pPr>
          </w:p>
        </w:tc>
      </w:tr>
    </w:tbl>
    <w:p w:rsidR="00986555" w:rsidRPr="00555CE9" w:rsidRDefault="00986555" w:rsidP="00986555">
      <w:pPr>
        <w:pStyle w:val="ae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86555" w:rsidRDefault="00986555" w:rsidP="0012751C">
      <w:pPr>
        <w:ind w:right="-113"/>
        <w:jc w:val="center"/>
        <w:rPr>
          <w:b/>
          <w:sz w:val="24"/>
          <w:szCs w:val="24"/>
        </w:rPr>
      </w:pPr>
    </w:p>
    <w:p w:rsidR="00986555" w:rsidRDefault="00986555" w:rsidP="0012751C">
      <w:pPr>
        <w:ind w:right="-113"/>
        <w:jc w:val="center"/>
        <w:rPr>
          <w:b/>
          <w:sz w:val="24"/>
          <w:szCs w:val="24"/>
        </w:rPr>
      </w:pPr>
    </w:p>
    <w:p w:rsidR="00F46F6E" w:rsidRDefault="00F46F6E" w:rsidP="0012751C">
      <w:pPr>
        <w:ind w:right="-113"/>
        <w:jc w:val="center"/>
        <w:rPr>
          <w:b/>
          <w:sz w:val="24"/>
          <w:szCs w:val="24"/>
        </w:rPr>
      </w:pPr>
      <w:r w:rsidRPr="00064338">
        <w:rPr>
          <w:b/>
          <w:sz w:val="24"/>
          <w:szCs w:val="24"/>
        </w:rPr>
        <w:t xml:space="preserve">СПИСОК РЕКОМЕНДОВАННОЙ ЛИТЕРАТУРЫ </w:t>
      </w:r>
    </w:p>
    <w:p w:rsidR="00F46F6E" w:rsidRPr="00ED5810" w:rsidRDefault="00F46F6E" w:rsidP="00F46F6E">
      <w:pPr>
        <w:ind w:right="-113"/>
        <w:jc w:val="both"/>
        <w:rPr>
          <w:sz w:val="16"/>
          <w:szCs w:val="16"/>
        </w:rPr>
      </w:pPr>
    </w:p>
    <w:p w:rsidR="00ED67CF" w:rsidRPr="00ED67CF" w:rsidRDefault="00ED67CF" w:rsidP="00ED67CF">
      <w:pPr>
        <w:pStyle w:val="ae"/>
        <w:numPr>
          <w:ilvl w:val="0"/>
          <w:numId w:val="31"/>
        </w:numPr>
        <w:spacing w:after="0" w:line="240" w:lineRule="auto"/>
        <w:ind w:left="567" w:hanging="567"/>
        <w:jc w:val="both"/>
        <w:rPr>
          <w:rStyle w:val="bib-domain5"/>
          <w:rFonts w:ascii="Times New Roman" w:hAnsi="Times New Roman"/>
          <w:sz w:val="24"/>
          <w:szCs w:val="24"/>
        </w:rPr>
      </w:pPr>
      <w:r w:rsidRPr="00ED67CF">
        <w:rPr>
          <w:rStyle w:val="bib-domain1"/>
          <w:rFonts w:ascii="Times New Roman" w:hAnsi="Times New Roman"/>
          <w:sz w:val="24"/>
          <w:szCs w:val="24"/>
        </w:rPr>
        <w:t>Ананьев В. П., Потапов А. Д., Филькин Н. А.  Специальная инженерная геология: уче</w:t>
      </w:r>
      <w:r w:rsidRPr="00ED67CF">
        <w:rPr>
          <w:rStyle w:val="bib-domain1"/>
          <w:rFonts w:ascii="Times New Roman" w:hAnsi="Times New Roman"/>
          <w:sz w:val="24"/>
          <w:szCs w:val="24"/>
        </w:rPr>
        <w:t>б</w:t>
      </w:r>
      <w:r w:rsidRPr="00ED67CF">
        <w:rPr>
          <w:rStyle w:val="bib-domain1"/>
          <w:rFonts w:ascii="Times New Roman" w:hAnsi="Times New Roman"/>
          <w:sz w:val="24"/>
          <w:szCs w:val="24"/>
        </w:rPr>
        <w:t>ник для вузов.</w:t>
      </w:r>
      <w:r w:rsidRPr="00ED67CF">
        <w:rPr>
          <w:rFonts w:ascii="Times New Roman" w:hAnsi="Times New Roman"/>
          <w:sz w:val="24"/>
          <w:szCs w:val="24"/>
        </w:rPr>
        <w:t xml:space="preserve"> – </w:t>
      </w:r>
      <w:r w:rsidRPr="00ED67CF">
        <w:rPr>
          <w:rStyle w:val="bib-domain4"/>
          <w:rFonts w:ascii="Times New Roman" w:hAnsi="Times New Roman"/>
          <w:sz w:val="24"/>
          <w:szCs w:val="24"/>
        </w:rPr>
        <w:t xml:space="preserve">Москва: Высшая школа, </w:t>
      </w:r>
      <w:proofErr w:type="spellStart"/>
      <w:r w:rsidRPr="00ED67CF">
        <w:rPr>
          <w:rFonts w:ascii="Times New Roman" w:hAnsi="Times New Roman"/>
          <w:sz w:val="24"/>
          <w:szCs w:val="24"/>
          <w:shd w:val="clear" w:color="auto" w:fill="FFFFFF"/>
        </w:rPr>
        <w:t>Добросвет</w:t>
      </w:r>
      <w:proofErr w:type="spellEnd"/>
      <w:r w:rsidRPr="00ED67CF">
        <w:rPr>
          <w:rStyle w:val="bib-domain4"/>
          <w:rFonts w:ascii="Times New Roman" w:hAnsi="Times New Roman"/>
          <w:sz w:val="24"/>
          <w:szCs w:val="24"/>
        </w:rPr>
        <w:t xml:space="preserve"> 2018</w:t>
      </w:r>
      <w:r w:rsidRPr="00ED67CF">
        <w:rPr>
          <w:rFonts w:ascii="Times New Roman" w:hAnsi="Times New Roman"/>
          <w:sz w:val="24"/>
          <w:szCs w:val="24"/>
        </w:rPr>
        <w:t xml:space="preserve">. — </w:t>
      </w:r>
      <w:r w:rsidRPr="00ED67CF">
        <w:rPr>
          <w:rStyle w:val="bib-domain5"/>
          <w:rFonts w:ascii="Times New Roman" w:hAnsi="Times New Roman"/>
          <w:sz w:val="24"/>
          <w:szCs w:val="24"/>
        </w:rPr>
        <w:t>263 с.</w:t>
      </w:r>
    </w:p>
    <w:p w:rsidR="00ED67CF" w:rsidRPr="00ED67CF" w:rsidRDefault="00ED67CF" w:rsidP="00ED67CF">
      <w:pPr>
        <w:pStyle w:val="a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67CF">
        <w:rPr>
          <w:rFonts w:ascii="Times New Roman" w:hAnsi="Times New Roman"/>
          <w:iCs/>
          <w:sz w:val="24"/>
          <w:szCs w:val="24"/>
        </w:rPr>
        <w:t>Бондарик</w:t>
      </w:r>
      <w:proofErr w:type="spellEnd"/>
      <w:r w:rsidRPr="00ED67CF">
        <w:rPr>
          <w:rFonts w:ascii="Times New Roman" w:hAnsi="Times New Roman"/>
          <w:iCs/>
          <w:sz w:val="24"/>
          <w:szCs w:val="24"/>
        </w:rPr>
        <w:t xml:space="preserve"> Г. К., </w:t>
      </w:r>
      <w:proofErr w:type="spellStart"/>
      <w:r w:rsidRPr="00ED67CF">
        <w:rPr>
          <w:rFonts w:ascii="Times New Roman" w:hAnsi="Times New Roman"/>
          <w:iCs/>
          <w:sz w:val="24"/>
          <w:szCs w:val="24"/>
        </w:rPr>
        <w:t>Пендин</w:t>
      </w:r>
      <w:proofErr w:type="spellEnd"/>
      <w:r w:rsidRPr="00ED67CF">
        <w:rPr>
          <w:rFonts w:ascii="Times New Roman" w:hAnsi="Times New Roman"/>
          <w:iCs/>
          <w:sz w:val="24"/>
          <w:szCs w:val="24"/>
        </w:rPr>
        <w:t xml:space="preserve"> В. В., </w:t>
      </w:r>
      <w:proofErr w:type="spellStart"/>
      <w:r w:rsidRPr="00ED67CF">
        <w:rPr>
          <w:rFonts w:ascii="Times New Roman" w:hAnsi="Times New Roman"/>
          <w:iCs/>
          <w:sz w:val="24"/>
          <w:szCs w:val="24"/>
        </w:rPr>
        <w:t>Ярг</w:t>
      </w:r>
      <w:proofErr w:type="spellEnd"/>
      <w:r w:rsidRPr="00ED67CF">
        <w:rPr>
          <w:rFonts w:ascii="Times New Roman" w:hAnsi="Times New Roman"/>
          <w:iCs/>
          <w:sz w:val="24"/>
          <w:szCs w:val="24"/>
        </w:rPr>
        <w:t xml:space="preserve"> Л. А.</w:t>
      </w:r>
      <w:r w:rsidRPr="00ED67CF">
        <w:rPr>
          <w:rFonts w:ascii="Times New Roman" w:hAnsi="Times New Roman"/>
          <w:sz w:val="24"/>
          <w:szCs w:val="24"/>
        </w:rPr>
        <w:t xml:space="preserve"> </w:t>
      </w:r>
      <w:r w:rsidRPr="00ED67CF">
        <w:rPr>
          <w:rStyle w:val="bib-domain1"/>
          <w:rFonts w:ascii="Times New Roman" w:hAnsi="Times New Roman"/>
          <w:sz w:val="24"/>
          <w:szCs w:val="24"/>
        </w:rPr>
        <w:t xml:space="preserve">Инженерная геодинамика: учебник </w:t>
      </w:r>
      <w:r w:rsidRPr="00ED67CF">
        <w:rPr>
          <w:rFonts w:ascii="Times New Roman" w:hAnsi="Times New Roman"/>
          <w:sz w:val="24"/>
          <w:szCs w:val="24"/>
        </w:rPr>
        <w:t xml:space="preserve">– </w:t>
      </w:r>
      <w:r w:rsidRPr="00ED67CF">
        <w:rPr>
          <w:rStyle w:val="bib-domain4"/>
          <w:rFonts w:ascii="Times New Roman" w:hAnsi="Times New Roman"/>
          <w:sz w:val="24"/>
          <w:szCs w:val="24"/>
        </w:rPr>
        <w:t xml:space="preserve">Москва: </w:t>
      </w:r>
      <w:r w:rsidRPr="00ED67CF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ED67CF">
        <w:rPr>
          <w:rFonts w:ascii="Times New Roman" w:hAnsi="Times New Roman"/>
          <w:sz w:val="24"/>
          <w:szCs w:val="24"/>
          <w:shd w:val="clear" w:color="auto" w:fill="FFFFFF"/>
        </w:rPr>
        <w:t>КДУ</w:t>
      </w:r>
      <w:proofErr w:type="spellEnd"/>
      <w:r w:rsidRPr="00ED67CF">
        <w:rPr>
          <w:rFonts w:ascii="Times New Roman" w:hAnsi="Times New Roman"/>
          <w:sz w:val="24"/>
          <w:szCs w:val="24"/>
          <w:shd w:val="clear" w:color="auto" w:fill="FFFFFF"/>
        </w:rPr>
        <w:t>», «</w:t>
      </w:r>
      <w:proofErr w:type="spellStart"/>
      <w:r w:rsidRPr="00ED67CF">
        <w:rPr>
          <w:rFonts w:ascii="Times New Roman" w:hAnsi="Times New Roman"/>
          <w:sz w:val="24"/>
          <w:szCs w:val="24"/>
          <w:shd w:val="clear" w:color="auto" w:fill="FFFFFF"/>
        </w:rPr>
        <w:t>Добросвет</w:t>
      </w:r>
      <w:proofErr w:type="spellEnd"/>
      <w:r w:rsidRPr="00ED67CF">
        <w:rPr>
          <w:rFonts w:ascii="Times New Roman" w:hAnsi="Times New Roman"/>
          <w:sz w:val="24"/>
          <w:szCs w:val="24"/>
          <w:shd w:val="clear" w:color="auto" w:fill="FFFFFF"/>
        </w:rPr>
        <w:t>», </w:t>
      </w:r>
      <w:r w:rsidRPr="00ED67CF">
        <w:rPr>
          <w:rStyle w:val="bib-domain4"/>
          <w:rFonts w:ascii="Times New Roman" w:hAnsi="Times New Roman"/>
          <w:sz w:val="24"/>
          <w:szCs w:val="24"/>
        </w:rPr>
        <w:t xml:space="preserve"> 2016</w:t>
      </w:r>
      <w:r w:rsidRPr="00ED67CF">
        <w:rPr>
          <w:rFonts w:ascii="Times New Roman" w:hAnsi="Times New Roman"/>
          <w:sz w:val="24"/>
          <w:szCs w:val="24"/>
        </w:rPr>
        <w:t xml:space="preserve">. – </w:t>
      </w:r>
      <w:r w:rsidRPr="00ED67CF">
        <w:rPr>
          <w:rStyle w:val="bib-domain5"/>
          <w:rFonts w:ascii="Times New Roman" w:hAnsi="Times New Roman"/>
          <w:sz w:val="24"/>
          <w:szCs w:val="24"/>
        </w:rPr>
        <w:t>440 с.</w:t>
      </w:r>
    </w:p>
    <w:p w:rsidR="00ED67CF" w:rsidRPr="00ED67CF" w:rsidRDefault="00ED67CF" w:rsidP="00ED67CF">
      <w:pPr>
        <w:pStyle w:val="7"/>
        <w:numPr>
          <w:ilvl w:val="0"/>
          <w:numId w:val="31"/>
        </w:numPr>
        <w:spacing w:before="0"/>
        <w:ind w:left="567" w:hanging="567"/>
        <w:rPr>
          <w:rFonts w:ascii="Times New Roman" w:hAnsi="Times New Roman"/>
          <w:i w:val="0"/>
          <w:sz w:val="24"/>
          <w:szCs w:val="24"/>
        </w:rPr>
      </w:pPr>
      <w:r w:rsidRPr="00ED67CF">
        <w:rPr>
          <w:rFonts w:ascii="Times New Roman" w:hAnsi="Times New Roman"/>
          <w:i w:val="0"/>
          <w:sz w:val="24"/>
          <w:szCs w:val="24"/>
        </w:rPr>
        <w:t xml:space="preserve">Вакулин А.А. Основы геокриологии. Тюмень: </w:t>
      </w:r>
      <w:proofErr w:type="spellStart"/>
      <w:r w:rsidRPr="00ED67CF">
        <w:rPr>
          <w:rFonts w:ascii="Times New Roman" w:hAnsi="Times New Roman"/>
          <w:i w:val="0"/>
          <w:sz w:val="24"/>
          <w:szCs w:val="24"/>
        </w:rPr>
        <w:t>ТюмГУ</w:t>
      </w:r>
      <w:proofErr w:type="spellEnd"/>
      <w:r w:rsidRPr="00ED67CF">
        <w:rPr>
          <w:rFonts w:ascii="Times New Roman" w:hAnsi="Times New Roman"/>
          <w:i w:val="0"/>
          <w:sz w:val="24"/>
          <w:szCs w:val="24"/>
        </w:rPr>
        <w:t>, 201</w:t>
      </w:r>
      <w:r w:rsidRPr="00ED67CF">
        <w:rPr>
          <w:rFonts w:ascii="Times New Roman" w:hAnsi="Times New Roman"/>
          <w:i w:val="0"/>
          <w:sz w:val="24"/>
          <w:szCs w:val="24"/>
          <w:lang w:val="en-US"/>
        </w:rPr>
        <w:t>4</w:t>
      </w:r>
      <w:r w:rsidRPr="00ED67CF">
        <w:rPr>
          <w:rFonts w:ascii="Times New Roman" w:hAnsi="Times New Roman"/>
          <w:i w:val="0"/>
          <w:sz w:val="24"/>
          <w:szCs w:val="24"/>
        </w:rPr>
        <w:t>. 220 с.</w:t>
      </w:r>
    </w:p>
    <w:p w:rsidR="00ED67CF" w:rsidRPr="00ED67CF" w:rsidRDefault="00ED67CF" w:rsidP="00ED67CF">
      <w:pPr>
        <w:pStyle w:val="a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67CF">
        <w:rPr>
          <w:rFonts w:ascii="Times New Roman" w:hAnsi="Times New Roman"/>
          <w:sz w:val="24"/>
          <w:szCs w:val="24"/>
        </w:rPr>
        <w:t>Грунтоведение // Т</w:t>
      </w:r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рофимов В.Т.</w:t>
      </w:r>
      <w:r w:rsidRPr="00ED67C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Королёв </w:t>
      </w:r>
      <w:proofErr w:type="spellStart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В.А</w:t>
      </w:r>
      <w:proofErr w:type="spellEnd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ED67C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Вознесенский </w:t>
      </w:r>
      <w:proofErr w:type="spellStart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Е.А</w:t>
      </w:r>
      <w:proofErr w:type="spellEnd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ED67C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proofErr w:type="spellStart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Голодковская</w:t>
      </w:r>
      <w:proofErr w:type="spellEnd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Г.А</w:t>
      </w:r>
      <w:proofErr w:type="spellEnd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ED67C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proofErr w:type="spellStart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Васильчук</w:t>
      </w:r>
      <w:proofErr w:type="spellEnd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Ю.К</w:t>
      </w:r>
      <w:proofErr w:type="spellEnd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ED67CF">
        <w:rPr>
          <w:rFonts w:ascii="Times New Roman" w:hAnsi="Times New Roman"/>
          <w:sz w:val="24"/>
          <w:szCs w:val="24"/>
          <w:shd w:val="clear" w:color="auto" w:fill="FFFFFF"/>
        </w:rPr>
        <w:t>, </w:t>
      </w:r>
      <w:proofErr w:type="spellStart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Зиангиров</w:t>
      </w:r>
      <w:proofErr w:type="spellEnd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Р.С</w:t>
      </w:r>
      <w:proofErr w:type="spellEnd"/>
      <w:r w:rsidRPr="00ED67CF">
        <w:rPr>
          <w:rFonts w:ascii="Times New Roman" w:hAnsi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Pr="00ED67CF">
        <w:rPr>
          <w:rFonts w:ascii="Times New Roman" w:hAnsi="Times New Roman"/>
          <w:sz w:val="24"/>
          <w:szCs w:val="24"/>
        </w:rPr>
        <w:t xml:space="preserve"> 6-е изд. М.: Изд-во МГУ. </w:t>
      </w:r>
      <w:r w:rsidRPr="00ED67CF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Pr="00ED67CF">
        <w:rPr>
          <w:rFonts w:ascii="Times New Roman" w:hAnsi="Times New Roman"/>
          <w:sz w:val="24"/>
          <w:szCs w:val="24"/>
          <w:shd w:val="clear" w:color="auto" w:fill="FFFFFF"/>
        </w:rPr>
        <w:t>Добросвет</w:t>
      </w:r>
      <w:proofErr w:type="spellEnd"/>
      <w:r w:rsidRPr="00ED67CF">
        <w:rPr>
          <w:rFonts w:ascii="Times New Roman" w:hAnsi="Times New Roman"/>
          <w:sz w:val="24"/>
          <w:szCs w:val="24"/>
          <w:shd w:val="clear" w:color="auto" w:fill="FFFFFF"/>
        </w:rPr>
        <w:t>», </w:t>
      </w:r>
      <w:r w:rsidRPr="00ED67CF">
        <w:rPr>
          <w:rFonts w:ascii="Times New Roman" w:hAnsi="Times New Roman"/>
          <w:sz w:val="24"/>
          <w:szCs w:val="24"/>
        </w:rPr>
        <w:t>2018. -1024 с.</w:t>
      </w:r>
    </w:p>
    <w:p w:rsidR="00ED67CF" w:rsidRPr="00ED67CF" w:rsidRDefault="00ED67CF" w:rsidP="00ED67CF">
      <w:pPr>
        <w:pStyle w:val="a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67CF">
        <w:rPr>
          <w:rFonts w:ascii="Times New Roman" w:hAnsi="Times New Roman"/>
          <w:sz w:val="24"/>
          <w:szCs w:val="24"/>
        </w:rPr>
        <w:t>Инженерная геология России. Т. 2. Инженерная геодинамика России / под ред. В. Т. Трофимова, Э. В. Калинина. М.: КДУ, – 2013. – 672 с.</w:t>
      </w:r>
    </w:p>
    <w:p w:rsidR="00ED67CF" w:rsidRPr="00ED67CF" w:rsidRDefault="00ED67CF" w:rsidP="00ED67CF">
      <w:pPr>
        <w:pStyle w:val="a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67CF">
        <w:rPr>
          <w:rFonts w:ascii="Times New Roman" w:hAnsi="Times New Roman"/>
          <w:sz w:val="24"/>
          <w:szCs w:val="24"/>
        </w:rPr>
        <w:t>Инженерная геология России. Т.3. Инженерно-геологические структуры /Под ред. В.Т. Трофимова, Т.И. Аверкиной. М.: КДУ,  – 2014.</w:t>
      </w:r>
    </w:p>
    <w:p w:rsidR="00ED67CF" w:rsidRPr="00ED67CF" w:rsidRDefault="00ED67CF" w:rsidP="00ED67CF">
      <w:pPr>
        <w:pStyle w:val="ae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Theme="minorHAnsi" w:hAnsi="Times New Roman"/>
          <w:sz w:val="24"/>
          <w:szCs w:val="24"/>
        </w:rPr>
      </w:pPr>
      <w:r w:rsidRPr="00ED67CF">
        <w:rPr>
          <w:rFonts w:ascii="Times New Roman" w:eastAsiaTheme="minorHAnsi" w:hAnsi="Times New Roman"/>
          <w:sz w:val="24"/>
          <w:szCs w:val="24"/>
        </w:rPr>
        <w:t xml:space="preserve">Инженерная геология России. Том 1. Грунты России/ Под ред. В.Т. Трофимова, Е.А. Вознесенского и В.А. Королева. М.: КДУ, 2014. 674 с. </w:t>
      </w:r>
    </w:p>
    <w:p w:rsidR="00ED67CF" w:rsidRPr="00ED67CF" w:rsidRDefault="00ED67CF" w:rsidP="00ED67CF">
      <w:pPr>
        <w:numPr>
          <w:ilvl w:val="0"/>
          <w:numId w:val="31"/>
        </w:numPr>
        <w:shd w:val="clear" w:color="auto" w:fill="FFFFFF"/>
        <w:spacing w:before="100" w:beforeAutospacing="1" w:after="100" w:afterAutospacing="1"/>
        <w:ind w:left="567" w:hanging="567"/>
        <w:rPr>
          <w:sz w:val="24"/>
          <w:szCs w:val="24"/>
        </w:rPr>
      </w:pPr>
      <w:r w:rsidRPr="00ED67CF">
        <w:rPr>
          <w:rFonts w:eastAsiaTheme="minorHAnsi"/>
          <w:sz w:val="24"/>
          <w:szCs w:val="24"/>
        </w:rPr>
        <w:t>Строкова Л.А.</w:t>
      </w:r>
      <w:r w:rsidRPr="00ED67CF">
        <w:rPr>
          <w:sz w:val="24"/>
          <w:szCs w:val="24"/>
        </w:rPr>
        <w:t xml:space="preserve"> Общая инженерная геология: Учебник /Соавтор П.П. Ипатов. – Гриф УМО. - Томск: Изд. ТПУ, 2015. – 367 с.</w:t>
      </w:r>
    </w:p>
    <w:p w:rsidR="00ED67CF" w:rsidRPr="00ED67CF" w:rsidRDefault="00ED67CF" w:rsidP="00ED67CF">
      <w:pPr>
        <w:pStyle w:val="ae"/>
        <w:numPr>
          <w:ilvl w:val="0"/>
          <w:numId w:val="31"/>
        </w:numPr>
        <w:spacing w:after="0" w:line="240" w:lineRule="auto"/>
        <w:ind w:left="567" w:hanging="567"/>
        <w:jc w:val="both"/>
        <w:rPr>
          <w:rStyle w:val="bib-domain5"/>
          <w:rFonts w:ascii="Times New Roman" w:hAnsi="Times New Roman"/>
          <w:sz w:val="24"/>
          <w:szCs w:val="24"/>
        </w:rPr>
      </w:pPr>
      <w:r w:rsidRPr="00ED67CF">
        <w:rPr>
          <w:rFonts w:ascii="Times New Roman" w:hAnsi="Times New Roman"/>
          <w:sz w:val="24"/>
          <w:szCs w:val="24"/>
        </w:rPr>
        <w:t xml:space="preserve">Сергеев Е.М. </w:t>
      </w:r>
      <w:r w:rsidRPr="00ED67CF">
        <w:rPr>
          <w:rStyle w:val="bib-domain1"/>
          <w:rFonts w:ascii="Times New Roman" w:hAnsi="Times New Roman"/>
          <w:sz w:val="24"/>
          <w:szCs w:val="24"/>
        </w:rPr>
        <w:t>Инженерная геология: учебник для вузов / Е. М. Сергеев</w:t>
      </w:r>
      <w:r w:rsidRPr="00ED67CF">
        <w:rPr>
          <w:rFonts w:ascii="Times New Roman" w:hAnsi="Times New Roman"/>
          <w:sz w:val="24"/>
          <w:szCs w:val="24"/>
        </w:rPr>
        <w:t xml:space="preserve">. – </w:t>
      </w:r>
      <w:r w:rsidRPr="00ED67CF">
        <w:rPr>
          <w:rStyle w:val="bib-domain2"/>
          <w:rFonts w:ascii="Times New Roman" w:hAnsi="Times New Roman"/>
          <w:sz w:val="24"/>
          <w:szCs w:val="24"/>
        </w:rPr>
        <w:t>3-е изд., стер.</w:t>
      </w:r>
      <w:r w:rsidRPr="00ED67CF">
        <w:rPr>
          <w:rFonts w:ascii="Times New Roman" w:hAnsi="Times New Roman"/>
          <w:sz w:val="24"/>
          <w:szCs w:val="24"/>
        </w:rPr>
        <w:t xml:space="preserve"> - </w:t>
      </w:r>
      <w:r w:rsidRPr="00ED67CF">
        <w:rPr>
          <w:rStyle w:val="bib-domain4"/>
          <w:rFonts w:ascii="Times New Roman" w:hAnsi="Times New Roman"/>
          <w:sz w:val="24"/>
          <w:szCs w:val="24"/>
        </w:rPr>
        <w:t>Москва: Альянс, 2015</w:t>
      </w:r>
      <w:r w:rsidRPr="00ED67CF">
        <w:rPr>
          <w:rFonts w:ascii="Times New Roman" w:hAnsi="Times New Roman"/>
          <w:sz w:val="24"/>
          <w:szCs w:val="24"/>
        </w:rPr>
        <w:t xml:space="preserve">. – </w:t>
      </w:r>
      <w:r w:rsidRPr="00ED67CF">
        <w:rPr>
          <w:rStyle w:val="bib-domain5"/>
          <w:rFonts w:ascii="Times New Roman" w:hAnsi="Times New Roman"/>
          <w:sz w:val="24"/>
          <w:szCs w:val="24"/>
        </w:rPr>
        <w:t>248 с.</w:t>
      </w:r>
    </w:p>
    <w:p w:rsidR="00ED67CF" w:rsidRPr="00ED67CF" w:rsidRDefault="00ED67CF" w:rsidP="00ED67CF">
      <w:pPr>
        <w:pStyle w:val="ae"/>
        <w:numPr>
          <w:ilvl w:val="0"/>
          <w:numId w:val="31"/>
        </w:numPr>
        <w:spacing w:after="0" w:line="240" w:lineRule="auto"/>
        <w:ind w:left="567" w:hanging="567"/>
        <w:jc w:val="both"/>
        <w:rPr>
          <w:rStyle w:val="bib-domain5"/>
          <w:rFonts w:ascii="Times New Roman" w:hAnsi="Times New Roman"/>
          <w:sz w:val="24"/>
          <w:szCs w:val="24"/>
        </w:rPr>
      </w:pPr>
      <w:r w:rsidRPr="00ED67CF">
        <w:rPr>
          <w:rStyle w:val="bib-heading1"/>
          <w:rFonts w:ascii="Times New Roman" w:hAnsi="Times New Roman"/>
          <w:sz w:val="24"/>
          <w:szCs w:val="24"/>
          <w:specVanish w:val="0"/>
        </w:rPr>
        <w:t xml:space="preserve">Трофимов В.Т., </w:t>
      </w:r>
      <w:r w:rsidRPr="00ED67CF">
        <w:rPr>
          <w:rStyle w:val="bib-domain1"/>
          <w:rFonts w:ascii="Times New Roman" w:hAnsi="Times New Roman"/>
          <w:sz w:val="24"/>
          <w:szCs w:val="24"/>
        </w:rPr>
        <w:t>Красилова</w:t>
      </w:r>
      <w:r w:rsidRPr="00ED67CF">
        <w:rPr>
          <w:rStyle w:val="bib-heading1"/>
          <w:rFonts w:ascii="Times New Roman" w:hAnsi="Times New Roman"/>
          <w:sz w:val="24"/>
          <w:szCs w:val="24"/>
          <w:specVanish w:val="0"/>
        </w:rPr>
        <w:t xml:space="preserve"> </w:t>
      </w:r>
      <w:r w:rsidRPr="00ED67CF">
        <w:rPr>
          <w:rStyle w:val="bib-domain1"/>
          <w:rFonts w:ascii="Times New Roman" w:hAnsi="Times New Roman"/>
          <w:sz w:val="24"/>
          <w:szCs w:val="24"/>
        </w:rPr>
        <w:t xml:space="preserve">Н. С. </w:t>
      </w:r>
      <w:r w:rsidRPr="00ED67CF">
        <w:rPr>
          <w:rStyle w:val="bib-heading1"/>
          <w:rFonts w:ascii="Times New Roman" w:hAnsi="Times New Roman"/>
          <w:sz w:val="24"/>
          <w:szCs w:val="24"/>
          <w:specVanish w:val="0"/>
        </w:rPr>
        <w:t xml:space="preserve"> </w:t>
      </w:r>
      <w:r w:rsidRPr="00ED67CF">
        <w:rPr>
          <w:rStyle w:val="bib-domain1"/>
          <w:rFonts w:ascii="Times New Roman" w:hAnsi="Times New Roman"/>
          <w:sz w:val="24"/>
          <w:szCs w:val="24"/>
        </w:rPr>
        <w:t>Инженерно-геологические карты: учебное пособие</w:t>
      </w:r>
      <w:r w:rsidRPr="00ED67CF">
        <w:rPr>
          <w:rFonts w:ascii="Times New Roman" w:hAnsi="Times New Roman"/>
          <w:sz w:val="24"/>
          <w:szCs w:val="24"/>
        </w:rPr>
        <w:t xml:space="preserve">. – </w:t>
      </w:r>
      <w:r w:rsidRPr="00ED67CF">
        <w:rPr>
          <w:rStyle w:val="bib-domain4"/>
          <w:rFonts w:ascii="Times New Roman" w:hAnsi="Times New Roman"/>
          <w:sz w:val="24"/>
          <w:szCs w:val="24"/>
        </w:rPr>
        <w:t xml:space="preserve">Москва: </w:t>
      </w:r>
      <w:r w:rsidRPr="00ED67CF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М.: «</w:t>
      </w:r>
      <w:proofErr w:type="spellStart"/>
      <w:r w:rsidRPr="00ED67CF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КДУ</w:t>
      </w:r>
      <w:proofErr w:type="spellEnd"/>
      <w:r w:rsidRPr="00ED67CF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», «</w:t>
      </w:r>
      <w:proofErr w:type="spellStart"/>
      <w:r w:rsidRPr="00ED67CF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Добросвет</w:t>
      </w:r>
      <w:proofErr w:type="spellEnd"/>
      <w:r w:rsidRPr="00ED67CF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», </w:t>
      </w:r>
      <w:r w:rsidRPr="00ED67CF">
        <w:rPr>
          <w:rStyle w:val="bib-domain4"/>
          <w:rFonts w:ascii="Times New Roman" w:hAnsi="Times New Roman"/>
          <w:sz w:val="24"/>
          <w:szCs w:val="24"/>
        </w:rPr>
        <w:t>2018</w:t>
      </w:r>
      <w:r w:rsidRPr="00ED67CF">
        <w:rPr>
          <w:rFonts w:ascii="Times New Roman" w:hAnsi="Times New Roman"/>
          <w:sz w:val="24"/>
          <w:szCs w:val="24"/>
        </w:rPr>
        <w:t xml:space="preserve">. –  </w:t>
      </w:r>
      <w:r w:rsidRPr="00ED67CF">
        <w:rPr>
          <w:rStyle w:val="bib-domain5"/>
          <w:rFonts w:ascii="Times New Roman" w:hAnsi="Times New Roman"/>
          <w:sz w:val="24"/>
          <w:szCs w:val="24"/>
        </w:rPr>
        <w:t>384 с.: ил.</w:t>
      </w:r>
    </w:p>
    <w:p w:rsidR="00ED67CF" w:rsidRPr="00ED67CF" w:rsidRDefault="00ED67CF" w:rsidP="00ED67CF">
      <w:pPr>
        <w:pStyle w:val="ae"/>
        <w:numPr>
          <w:ilvl w:val="0"/>
          <w:numId w:val="31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D67CF">
        <w:rPr>
          <w:rFonts w:ascii="Times New Roman" w:hAnsi="Times New Roman"/>
          <w:sz w:val="24"/>
          <w:szCs w:val="24"/>
        </w:rPr>
        <w:t xml:space="preserve">Общее мерзлотоведение/ Под ред. </w:t>
      </w:r>
      <w:proofErr w:type="spellStart"/>
      <w:r w:rsidRPr="00ED67CF">
        <w:rPr>
          <w:rFonts w:ascii="Times New Roman" w:hAnsi="Times New Roman"/>
          <w:sz w:val="24"/>
          <w:szCs w:val="24"/>
        </w:rPr>
        <w:t>В.А.Кудрявцева</w:t>
      </w:r>
      <w:proofErr w:type="spellEnd"/>
      <w:r w:rsidRPr="00ED67CF">
        <w:rPr>
          <w:rFonts w:ascii="Times New Roman" w:hAnsi="Times New Roman"/>
          <w:sz w:val="24"/>
          <w:szCs w:val="24"/>
        </w:rPr>
        <w:t>. М.: Изд-во МГУ, – 1978</w:t>
      </w:r>
    </w:p>
    <w:p w:rsidR="00ED67CF" w:rsidRPr="00ED67CF" w:rsidRDefault="00ED67CF" w:rsidP="00ED67CF">
      <w:pPr>
        <w:pStyle w:val="31"/>
        <w:widowControl w:val="0"/>
        <w:numPr>
          <w:ilvl w:val="0"/>
          <w:numId w:val="31"/>
        </w:numPr>
        <w:tabs>
          <w:tab w:val="left" w:pos="567"/>
        </w:tabs>
        <w:spacing w:after="0"/>
        <w:ind w:left="567" w:hanging="567"/>
        <w:jc w:val="both"/>
        <w:rPr>
          <w:sz w:val="24"/>
          <w:szCs w:val="24"/>
        </w:rPr>
      </w:pPr>
      <w:r w:rsidRPr="00ED67CF">
        <w:rPr>
          <w:sz w:val="24"/>
          <w:szCs w:val="24"/>
        </w:rPr>
        <w:t>ГОСТ 25100 – 2011. Грунты. Классификация.</w:t>
      </w:r>
    </w:p>
    <w:p w:rsidR="00ED67CF" w:rsidRPr="00ED67CF" w:rsidRDefault="00ED67CF" w:rsidP="00ED67CF">
      <w:pPr>
        <w:widowControl w:val="0"/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color w:val="000000"/>
          <w:sz w:val="24"/>
          <w:szCs w:val="24"/>
        </w:rPr>
      </w:pPr>
      <w:r w:rsidRPr="00ED67CF">
        <w:rPr>
          <w:color w:val="000000"/>
          <w:sz w:val="24"/>
          <w:szCs w:val="24"/>
        </w:rPr>
        <w:t>СП 22.13330.2016. Основания зданий и сооружений.</w:t>
      </w:r>
    </w:p>
    <w:p w:rsidR="00ED67CF" w:rsidRPr="00ED67CF" w:rsidRDefault="00ED67CF" w:rsidP="00ED67CF">
      <w:pPr>
        <w:widowControl w:val="0"/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color w:val="000000"/>
          <w:sz w:val="24"/>
          <w:szCs w:val="24"/>
        </w:rPr>
      </w:pPr>
      <w:r w:rsidRPr="00ED67CF">
        <w:rPr>
          <w:color w:val="000000"/>
          <w:sz w:val="24"/>
          <w:szCs w:val="24"/>
        </w:rPr>
        <w:t>СП 47.13330.2016.   Инженерные изыскания для строительства (основные положения).</w:t>
      </w:r>
    </w:p>
    <w:p w:rsidR="00ED67CF" w:rsidRPr="00ED67CF" w:rsidRDefault="00ED67CF" w:rsidP="00ED67CF">
      <w:pPr>
        <w:widowControl w:val="0"/>
        <w:numPr>
          <w:ilvl w:val="0"/>
          <w:numId w:val="31"/>
        </w:numPr>
        <w:tabs>
          <w:tab w:val="left" w:pos="567"/>
        </w:tabs>
        <w:ind w:left="567" w:hanging="567"/>
        <w:jc w:val="both"/>
        <w:rPr>
          <w:color w:val="000000"/>
          <w:sz w:val="24"/>
          <w:szCs w:val="24"/>
        </w:rPr>
      </w:pPr>
      <w:r w:rsidRPr="00ED67CF">
        <w:rPr>
          <w:color w:val="000000"/>
          <w:sz w:val="24"/>
          <w:szCs w:val="24"/>
        </w:rPr>
        <w:t>СП 11-105–97. Инженерно-геологические изыскания для строительства.</w:t>
      </w:r>
    </w:p>
    <w:p w:rsidR="004C61AD" w:rsidRDefault="004C61AD" w:rsidP="00230C58">
      <w:pPr>
        <w:pStyle w:val="33"/>
        <w:spacing w:after="120"/>
        <w:rPr>
          <w:rStyle w:val="a8"/>
        </w:rPr>
      </w:pPr>
    </w:p>
    <w:p w:rsidR="00D47EF1" w:rsidRPr="00D47EF1" w:rsidRDefault="00D47EF1" w:rsidP="00735C90">
      <w:pPr>
        <w:pStyle w:val="33"/>
        <w:spacing w:after="120"/>
        <w:jc w:val="center"/>
        <w:rPr>
          <w:rStyle w:val="a8"/>
        </w:rPr>
      </w:pPr>
      <w:r>
        <w:rPr>
          <w:rStyle w:val="a8"/>
        </w:rPr>
        <w:t xml:space="preserve">ОБРАБОТКА РЕЗУЛЬТАТОВ </w:t>
      </w:r>
    </w:p>
    <w:p w:rsidR="00230C58" w:rsidRDefault="00230C58" w:rsidP="00230C58">
      <w:pPr>
        <w:ind w:right="-113" w:firstLine="567"/>
        <w:jc w:val="both"/>
        <w:rPr>
          <w:sz w:val="24"/>
          <w:szCs w:val="24"/>
        </w:rPr>
      </w:pPr>
      <w:r w:rsidRPr="0072631D">
        <w:rPr>
          <w:sz w:val="24"/>
          <w:szCs w:val="24"/>
        </w:rPr>
        <w:t>Проверка правильности выполнения заданий всех частей производится автоматически</w:t>
      </w:r>
      <w:r>
        <w:rPr>
          <w:sz w:val="24"/>
          <w:szCs w:val="24"/>
        </w:rPr>
        <w:t xml:space="preserve"> по эталонам, хранящимся в системе тестирования</w:t>
      </w:r>
      <w:r w:rsidRPr="0072631D">
        <w:rPr>
          <w:sz w:val="24"/>
          <w:szCs w:val="24"/>
        </w:rPr>
        <w:t xml:space="preserve">. </w:t>
      </w:r>
    </w:p>
    <w:p w:rsidR="00230C58" w:rsidRDefault="00230C58" w:rsidP="00230C58">
      <w:pPr>
        <w:jc w:val="center"/>
        <w:rPr>
          <w:b/>
          <w:sz w:val="24"/>
          <w:szCs w:val="24"/>
        </w:rPr>
      </w:pPr>
    </w:p>
    <w:p w:rsidR="00230C58" w:rsidRDefault="00230C58" w:rsidP="00230C5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перевода итогового балла в литерную и традиционную оценку </w:t>
      </w:r>
    </w:p>
    <w:p w:rsidR="00230C58" w:rsidRPr="001C6682" w:rsidRDefault="00230C58" w:rsidP="00230C58">
      <w:pPr>
        <w:jc w:val="center"/>
        <w:rPr>
          <w:b/>
          <w:sz w:val="24"/>
          <w:szCs w:val="24"/>
        </w:rPr>
      </w:pPr>
    </w:p>
    <w:p w:rsidR="00230C58" w:rsidRPr="00BB294E" w:rsidRDefault="00230C58" w:rsidP="00230C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</w:t>
      </w:r>
      <w:r w:rsidRPr="00BB294E">
        <w:rPr>
          <w:sz w:val="24"/>
          <w:szCs w:val="24"/>
        </w:rPr>
        <w:t>Таблица 2</w:t>
      </w:r>
    </w:p>
    <w:p w:rsidR="00230C58" w:rsidRDefault="00230C58" w:rsidP="00230C58">
      <w:pPr>
        <w:ind w:right="-113" w:firstLine="567"/>
        <w:jc w:val="both"/>
        <w:rPr>
          <w:sz w:val="24"/>
          <w:szCs w:val="24"/>
        </w:rPr>
      </w:pPr>
    </w:p>
    <w:tbl>
      <w:tblPr>
        <w:tblStyle w:val="a7"/>
        <w:tblW w:w="7631" w:type="dxa"/>
        <w:jc w:val="center"/>
        <w:tblInd w:w="-211" w:type="dxa"/>
        <w:tblLayout w:type="fixed"/>
        <w:tblLook w:val="04A0" w:firstRow="1" w:lastRow="0" w:firstColumn="1" w:lastColumn="0" w:noHBand="0" w:noVBand="1"/>
      </w:tblPr>
      <w:tblGrid>
        <w:gridCol w:w="2730"/>
        <w:gridCol w:w="2322"/>
        <w:gridCol w:w="1161"/>
        <w:gridCol w:w="1418"/>
      </w:tblGrid>
      <w:tr w:rsidR="00230C58" w:rsidRPr="0012751C" w:rsidTr="009D28AD">
        <w:trPr>
          <w:jc w:val="center"/>
        </w:trPr>
        <w:tc>
          <w:tcPr>
            <w:tcW w:w="2730" w:type="dxa"/>
            <w:vAlign w:val="center"/>
          </w:tcPr>
          <w:p w:rsidR="00230C58" w:rsidRPr="000C12F0" w:rsidRDefault="00230C58" w:rsidP="009D28AD">
            <w:pPr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Традиционная оценка</w:t>
            </w:r>
          </w:p>
        </w:tc>
        <w:tc>
          <w:tcPr>
            <w:tcW w:w="2322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 xml:space="preserve">Используемая шкала </w:t>
            </w:r>
          </w:p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оценивания</w:t>
            </w:r>
          </w:p>
        </w:tc>
        <w:tc>
          <w:tcPr>
            <w:tcW w:w="2579" w:type="dxa"/>
            <w:gridSpan w:val="2"/>
            <w:vAlign w:val="center"/>
          </w:tcPr>
          <w:p w:rsidR="00230C58" w:rsidRPr="000C12F0" w:rsidRDefault="00230C58" w:rsidP="009D28AD">
            <w:pPr>
              <w:jc w:val="center"/>
              <w:rPr>
                <w:i/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</w:rPr>
              <w:t>Итоговый балл, баллы</w:t>
            </w:r>
          </w:p>
        </w:tc>
      </w:tr>
      <w:tr w:rsidR="00230C58" w:rsidRPr="0012751C" w:rsidTr="009D28AD">
        <w:trPr>
          <w:jc w:val="center"/>
        </w:trPr>
        <w:tc>
          <w:tcPr>
            <w:tcW w:w="2730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322" w:type="dxa"/>
          </w:tcPr>
          <w:p w:rsidR="00230C58" w:rsidRPr="000C12F0" w:rsidRDefault="00230C58" w:rsidP="009D28AD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F</w:t>
            </w:r>
          </w:p>
        </w:tc>
        <w:tc>
          <w:tcPr>
            <w:tcW w:w="1161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55</w:t>
            </w:r>
          </w:p>
        </w:tc>
      </w:tr>
      <w:tr w:rsidR="00230C58" w:rsidRPr="0012751C" w:rsidTr="009D28AD">
        <w:trPr>
          <w:jc w:val="center"/>
        </w:trPr>
        <w:tc>
          <w:tcPr>
            <w:tcW w:w="2730" w:type="dxa"/>
            <w:vMerge w:val="restart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удовлетворительно</w:t>
            </w:r>
          </w:p>
        </w:tc>
        <w:tc>
          <w:tcPr>
            <w:tcW w:w="2322" w:type="dxa"/>
          </w:tcPr>
          <w:p w:rsidR="00230C58" w:rsidRPr="000C12F0" w:rsidRDefault="00230C58" w:rsidP="009D28AD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E</w:t>
            </w:r>
          </w:p>
        </w:tc>
        <w:tc>
          <w:tcPr>
            <w:tcW w:w="1161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56</w:t>
            </w:r>
          </w:p>
        </w:tc>
        <w:tc>
          <w:tcPr>
            <w:tcW w:w="1418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64</w:t>
            </w:r>
          </w:p>
        </w:tc>
      </w:tr>
      <w:tr w:rsidR="00230C58" w:rsidRPr="0012751C" w:rsidTr="009D28AD">
        <w:trPr>
          <w:jc w:val="center"/>
        </w:trPr>
        <w:tc>
          <w:tcPr>
            <w:tcW w:w="2730" w:type="dxa"/>
            <w:vMerge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230C58" w:rsidRPr="000C12F0" w:rsidRDefault="00230C58" w:rsidP="009D28AD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D</w:t>
            </w:r>
          </w:p>
        </w:tc>
        <w:tc>
          <w:tcPr>
            <w:tcW w:w="1161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65</w:t>
            </w:r>
          </w:p>
        </w:tc>
        <w:tc>
          <w:tcPr>
            <w:tcW w:w="1418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69</w:t>
            </w:r>
          </w:p>
        </w:tc>
      </w:tr>
      <w:tr w:rsidR="00230C58" w:rsidRPr="0012751C" w:rsidTr="009D28AD">
        <w:trPr>
          <w:jc w:val="center"/>
        </w:trPr>
        <w:tc>
          <w:tcPr>
            <w:tcW w:w="2730" w:type="dxa"/>
            <w:vMerge w:val="restart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хорошо</w:t>
            </w:r>
          </w:p>
        </w:tc>
        <w:tc>
          <w:tcPr>
            <w:tcW w:w="2322" w:type="dxa"/>
          </w:tcPr>
          <w:p w:rsidR="00230C58" w:rsidRPr="000C12F0" w:rsidRDefault="00230C58" w:rsidP="009D28AD">
            <w:pPr>
              <w:ind w:left="628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</w:t>
            </w:r>
          </w:p>
        </w:tc>
        <w:tc>
          <w:tcPr>
            <w:tcW w:w="1161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70</w:t>
            </w:r>
          </w:p>
        </w:tc>
        <w:tc>
          <w:tcPr>
            <w:tcW w:w="1418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79</w:t>
            </w:r>
          </w:p>
        </w:tc>
      </w:tr>
      <w:tr w:rsidR="00230C58" w:rsidRPr="0012751C" w:rsidTr="009D28AD">
        <w:trPr>
          <w:jc w:val="center"/>
        </w:trPr>
        <w:tc>
          <w:tcPr>
            <w:tcW w:w="2730" w:type="dxa"/>
            <w:vMerge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22" w:type="dxa"/>
          </w:tcPr>
          <w:p w:rsidR="00230C58" w:rsidRPr="00326E07" w:rsidRDefault="00230C58" w:rsidP="009D28AD">
            <w:pPr>
              <w:ind w:left="6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</w:p>
        </w:tc>
        <w:tc>
          <w:tcPr>
            <w:tcW w:w="1161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80</w:t>
            </w:r>
          </w:p>
        </w:tc>
        <w:tc>
          <w:tcPr>
            <w:tcW w:w="1418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89</w:t>
            </w:r>
          </w:p>
        </w:tc>
      </w:tr>
      <w:tr w:rsidR="00230C58" w:rsidRPr="0012751C" w:rsidTr="009D28AD">
        <w:trPr>
          <w:jc w:val="center"/>
        </w:trPr>
        <w:tc>
          <w:tcPr>
            <w:tcW w:w="2730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отлично</w:t>
            </w:r>
          </w:p>
        </w:tc>
        <w:tc>
          <w:tcPr>
            <w:tcW w:w="2322" w:type="dxa"/>
          </w:tcPr>
          <w:p w:rsidR="00230C58" w:rsidRPr="000C12F0" w:rsidRDefault="00230C58" w:rsidP="009D28AD">
            <w:pPr>
              <w:ind w:left="628"/>
              <w:rPr>
                <w:sz w:val="22"/>
                <w:szCs w:val="22"/>
                <w:lang w:val="en-GB"/>
              </w:rPr>
            </w:pPr>
            <w:r w:rsidRPr="000C12F0">
              <w:rPr>
                <w:sz w:val="22"/>
                <w:szCs w:val="22"/>
                <w:lang w:val="en-GB"/>
              </w:rPr>
              <w:t>A</w:t>
            </w:r>
          </w:p>
        </w:tc>
        <w:tc>
          <w:tcPr>
            <w:tcW w:w="1161" w:type="dxa"/>
            <w:vAlign w:val="center"/>
          </w:tcPr>
          <w:p w:rsidR="00230C58" w:rsidRPr="000C12F0" w:rsidRDefault="00230C58" w:rsidP="009D28AD">
            <w:pPr>
              <w:jc w:val="center"/>
              <w:rPr>
                <w:sz w:val="22"/>
                <w:szCs w:val="22"/>
              </w:rPr>
            </w:pPr>
            <w:r w:rsidRPr="000C12F0">
              <w:rPr>
                <w:sz w:val="22"/>
                <w:szCs w:val="22"/>
              </w:rPr>
              <w:t>90</w:t>
            </w:r>
          </w:p>
        </w:tc>
        <w:tc>
          <w:tcPr>
            <w:tcW w:w="1418" w:type="dxa"/>
            <w:vAlign w:val="center"/>
          </w:tcPr>
          <w:p w:rsidR="00230C58" w:rsidRPr="00E40E7C" w:rsidRDefault="00230C58" w:rsidP="009D28A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100</w:t>
            </w:r>
          </w:p>
        </w:tc>
      </w:tr>
    </w:tbl>
    <w:p w:rsidR="005A6782" w:rsidRDefault="005A6782" w:rsidP="00735C90">
      <w:pPr>
        <w:ind w:right="-113" w:firstLine="567"/>
        <w:jc w:val="both"/>
        <w:rPr>
          <w:sz w:val="24"/>
          <w:szCs w:val="24"/>
        </w:rPr>
      </w:pPr>
      <w:bookmarkStart w:id="0" w:name="_GoBack"/>
      <w:bookmarkEnd w:id="0"/>
    </w:p>
    <w:sectPr w:rsidR="005A6782" w:rsidSect="0012751C">
      <w:pgSz w:w="11906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C8"/>
    <w:multiLevelType w:val="hybridMultilevel"/>
    <w:tmpl w:val="6BD8B3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61FB0"/>
    <w:multiLevelType w:val="hybridMultilevel"/>
    <w:tmpl w:val="5EB6E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53D32"/>
    <w:multiLevelType w:val="hybridMultilevel"/>
    <w:tmpl w:val="41665DDE"/>
    <w:lvl w:ilvl="0" w:tplc="E9227418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C24401"/>
    <w:multiLevelType w:val="hybridMultilevel"/>
    <w:tmpl w:val="5002D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87DF0"/>
    <w:multiLevelType w:val="hybridMultilevel"/>
    <w:tmpl w:val="CD3E5370"/>
    <w:lvl w:ilvl="0" w:tplc="1E529EB4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D265E"/>
    <w:multiLevelType w:val="hybridMultilevel"/>
    <w:tmpl w:val="F29CE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C162DC"/>
    <w:multiLevelType w:val="multilevel"/>
    <w:tmpl w:val="9FD05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46598"/>
    <w:multiLevelType w:val="hybridMultilevel"/>
    <w:tmpl w:val="02086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0B83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A8258C"/>
    <w:multiLevelType w:val="hybridMultilevel"/>
    <w:tmpl w:val="673020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A05B0B"/>
    <w:multiLevelType w:val="hybridMultilevel"/>
    <w:tmpl w:val="1D3A7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B4644"/>
    <w:multiLevelType w:val="hybridMultilevel"/>
    <w:tmpl w:val="54F6F8C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D0DC3"/>
    <w:multiLevelType w:val="hybridMultilevel"/>
    <w:tmpl w:val="6B0C41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D07B2A"/>
    <w:multiLevelType w:val="hybridMultilevel"/>
    <w:tmpl w:val="ABAA10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1B108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270CB1"/>
    <w:multiLevelType w:val="hybridMultilevel"/>
    <w:tmpl w:val="433E06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CC3862"/>
    <w:multiLevelType w:val="hybridMultilevel"/>
    <w:tmpl w:val="6D3628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297F7F"/>
    <w:multiLevelType w:val="multilevel"/>
    <w:tmpl w:val="E46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222670"/>
    <w:multiLevelType w:val="hybridMultilevel"/>
    <w:tmpl w:val="70B2FEAC"/>
    <w:lvl w:ilvl="0" w:tplc="55D40B8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8">
    <w:nsid w:val="5BE63F3D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9">
    <w:nsid w:val="63115275"/>
    <w:multiLevelType w:val="singleLevel"/>
    <w:tmpl w:val="2B6069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632B3046"/>
    <w:multiLevelType w:val="hybridMultilevel"/>
    <w:tmpl w:val="0C8E032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B5443B"/>
    <w:multiLevelType w:val="multilevel"/>
    <w:tmpl w:val="33D495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06824B7"/>
    <w:multiLevelType w:val="multilevel"/>
    <w:tmpl w:val="888265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  <w:spacing w:val="0"/>
        <w:w w:val="100"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238214F"/>
    <w:multiLevelType w:val="hybridMultilevel"/>
    <w:tmpl w:val="376C7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764CC"/>
    <w:multiLevelType w:val="hybridMultilevel"/>
    <w:tmpl w:val="3FC02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5D2A65"/>
    <w:multiLevelType w:val="hybridMultilevel"/>
    <w:tmpl w:val="5AC847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AD22894"/>
    <w:multiLevelType w:val="hybridMultilevel"/>
    <w:tmpl w:val="28F6F3B6"/>
    <w:lvl w:ilvl="0" w:tplc="64FA678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552D75"/>
    <w:multiLevelType w:val="hybridMultilevel"/>
    <w:tmpl w:val="5FF6B9F4"/>
    <w:lvl w:ilvl="0" w:tplc="0419000D">
      <w:start w:val="1"/>
      <w:numFmt w:val="bullet"/>
      <w:lvlText w:val=""/>
      <w:lvlJc w:val="left"/>
      <w:pPr>
        <w:ind w:left="24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F827A3A"/>
    <w:multiLevelType w:val="singleLevel"/>
    <w:tmpl w:val="8D2AF74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9">
    <w:nsid w:val="7FA12053"/>
    <w:multiLevelType w:val="hybridMultilevel"/>
    <w:tmpl w:val="AAFAB9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3"/>
  </w:num>
  <w:num w:numId="3">
    <w:abstractNumId w:val="2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1"/>
  </w:num>
  <w:num w:numId="11">
    <w:abstractNumId w:val="8"/>
  </w:num>
  <w:num w:numId="12">
    <w:abstractNumId w:val="4"/>
  </w:num>
  <w:num w:numId="13">
    <w:abstractNumId w:val="0"/>
  </w:num>
  <w:num w:numId="14">
    <w:abstractNumId w:val="20"/>
  </w:num>
  <w:num w:numId="15">
    <w:abstractNumId w:val="17"/>
  </w:num>
  <w:num w:numId="16">
    <w:abstractNumId w:val="5"/>
  </w:num>
  <w:num w:numId="17">
    <w:abstractNumId w:val="9"/>
  </w:num>
  <w:num w:numId="18">
    <w:abstractNumId w:val="22"/>
  </w:num>
  <w:num w:numId="19">
    <w:abstractNumId w:val="25"/>
  </w:num>
  <w:num w:numId="20">
    <w:abstractNumId w:val="27"/>
  </w:num>
  <w:num w:numId="21">
    <w:abstractNumId w:val="3"/>
  </w:num>
  <w:num w:numId="22">
    <w:abstractNumId w:val="6"/>
  </w:num>
  <w:num w:numId="23">
    <w:abstractNumId w:val="14"/>
  </w:num>
  <w:num w:numId="24">
    <w:abstractNumId w:val="12"/>
  </w:num>
  <w:num w:numId="25">
    <w:abstractNumId w:val="29"/>
  </w:num>
  <w:num w:numId="26">
    <w:abstractNumId w:val="28"/>
    <w:lvlOverride w:ilvl="0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6"/>
  </w:num>
  <w:num w:numId="31">
    <w:abstractNumId w:val="15"/>
  </w:num>
  <w:num w:numId="32">
    <w:abstractNumId w:val="24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023"/>
    <w:rsid w:val="00011439"/>
    <w:rsid w:val="00012320"/>
    <w:rsid w:val="00043926"/>
    <w:rsid w:val="00064338"/>
    <w:rsid w:val="00075732"/>
    <w:rsid w:val="000D41A0"/>
    <w:rsid w:val="000F458E"/>
    <w:rsid w:val="000F4E37"/>
    <w:rsid w:val="001025D5"/>
    <w:rsid w:val="001137BD"/>
    <w:rsid w:val="0012751C"/>
    <w:rsid w:val="00140F74"/>
    <w:rsid w:val="001523C3"/>
    <w:rsid w:val="001738F9"/>
    <w:rsid w:val="001804F3"/>
    <w:rsid w:val="001B63D3"/>
    <w:rsid w:val="001C01C6"/>
    <w:rsid w:val="001C30D5"/>
    <w:rsid w:val="001F5404"/>
    <w:rsid w:val="002012CB"/>
    <w:rsid w:val="002125EE"/>
    <w:rsid w:val="00221217"/>
    <w:rsid w:val="00223D81"/>
    <w:rsid w:val="002246EF"/>
    <w:rsid w:val="00227CB3"/>
    <w:rsid w:val="00230C58"/>
    <w:rsid w:val="002321F1"/>
    <w:rsid w:val="002323EC"/>
    <w:rsid w:val="00250E9B"/>
    <w:rsid w:val="002622E5"/>
    <w:rsid w:val="00292153"/>
    <w:rsid w:val="002954FD"/>
    <w:rsid w:val="002C283B"/>
    <w:rsid w:val="002C5BD9"/>
    <w:rsid w:val="002C61E6"/>
    <w:rsid w:val="002E52DF"/>
    <w:rsid w:val="003224D8"/>
    <w:rsid w:val="00345D07"/>
    <w:rsid w:val="003500A8"/>
    <w:rsid w:val="00381F67"/>
    <w:rsid w:val="00396A62"/>
    <w:rsid w:val="003B19D6"/>
    <w:rsid w:val="003E7753"/>
    <w:rsid w:val="003F7CF1"/>
    <w:rsid w:val="00411B9A"/>
    <w:rsid w:val="0041695A"/>
    <w:rsid w:val="00421025"/>
    <w:rsid w:val="004265CE"/>
    <w:rsid w:val="00434E00"/>
    <w:rsid w:val="00456543"/>
    <w:rsid w:val="00473789"/>
    <w:rsid w:val="004812FA"/>
    <w:rsid w:val="00486C4F"/>
    <w:rsid w:val="004A27FB"/>
    <w:rsid w:val="004B6BBD"/>
    <w:rsid w:val="004C3A41"/>
    <w:rsid w:val="004C61AD"/>
    <w:rsid w:val="004C7C2D"/>
    <w:rsid w:val="004E5CCB"/>
    <w:rsid w:val="00502311"/>
    <w:rsid w:val="00532505"/>
    <w:rsid w:val="00564BF7"/>
    <w:rsid w:val="00567437"/>
    <w:rsid w:val="0058648E"/>
    <w:rsid w:val="00586C71"/>
    <w:rsid w:val="00596769"/>
    <w:rsid w:val="005A6782"/>
    <w:rsid w:val="005D110E"/>
    <w:rsid w:val="005D1EB3"/>
    <w:rsid w:val="005E3E66"/>
    <w:rsid w:val="005F449A"/>
    <w:rsid w:val="006249B4"/>
    <w:rsid w:val="0064656E"/>
    <w:rsid w:val="0069338F"/>
    <w:rsid w:val="0069565B"/>
    <w:rsid w:val="00695FC9"/>
    <w:rsid w:val="0069643E"/>
    <w:rsid w:val="006B3352"/>
    <w:rsid w:val="006D3AFE"/>
    <w:rsid w:val="006D6023"/>
    <w:rsid w:val="006D6996"/>
    <w:rsid w:val="006F2FEC"/>
    <w:rsid w:val="006F5354"/>
    <w:rsid w:val="00724182"/>
    <w:rsid w:val="0072631D"/>
    <w:rsid w:val="00726974"/>
    <w:rsid w:val="00731079"/>
    <w:rsid w:val="00732061"/>
    <w:rsid w:val="00735C90"/>
    <w:rsid w:val="00736AB8"/>
    <w:rsid w:val="00740172"/>
    <w:rsid w:val="00755423"/>
    <w:rsid w:val="007804E9"/>
    <w:rsid w:val="007F78E8"/>
    <w:rsid w:val="00811899"/>
    <w:rsid w:val="0081415B"/>
    <w:rsid w:val="00833340"/>
    <w:rsid w:val="00837C8C"/>
    <w:rsid w:val="00861209"/>
    <w:rsid w:val="00877287"/>
    <w:rsid w:val="00883C7A"/>
    <w:rsid w:val="00894A46"/>
    <w:rsid w:val="008D02BE"/>
    <w:rsid w:val="008D1977"/>
    <w:rsid w:val="008D5703"/>
    <w:rsid w:val="008D6688"/>
    <w:rsid w:val="008F728F"/>
    <w:rsid w:val="00904DB4"/>
    <w:rsid w:val="00913E5D"/>
    <w:rsid w:val="0093698E"/>
    <w:rsid w:val="00951EF0"/>
    <w:rsid w:val="009603F0"/>
    <w:rsid w:val="00964793"/>
    <w:rsid w:val="00966522"/>
    <w:rsid w:val="00986555"/>
    <w:rsid w:val="00992D58"/>
    <w:rsid w:val="00994356"/>
    <w:rsid w:val="009973E9"/>
    <w:rsid w:val="009B2353"/>
    <w:rsid w:val="009C5675"/>
    <w:rsid w:val="009C6C4A"/>
    <w:rsid w:val="009E1B21"/>
    <w:rsid w:val="00A0286C"/>
    <w:rsid w:val="00A07CE0"/>
    <w:rsid w:val="00A35AA3"/>
    <w:rsid w:val="00A3729D"/>
    <w:rsid w:val="00A5468A"/>
    <w:rsid w:val="00A56F65"/>
    <w:rsid w:val="00A924B8"/>
    <w:rsid w:val="00AB160E"/>
    <w:rsid w:val="00AB6AA3"/>
    <w:rsid w:val="00AC024E"/>
    <w:rsid w:val="00AF17A7"/>
    <w:rsid w:val="00B00395"/>
    <w:rsid w:val="00B06282"/>
    <w:rsid w:val="00B12E88"/>
    <w:rsid w:val="00B1483C"/>
    <w:rsid w:val="00B421D0"/>
    <w:rsid w:val="00B87FA3"/>
    <w:rsid w:val="00B958A5"/>
    <w:rsid w:val="00BA18F9"/>
    <w:rsid w:val="00BB294E"/>
    <w:rsid w:val="00BC4D9F"/>
    <w:rsid w:val="00BE6DCB"/>
    <w:rsid w:val="00BF0195"/>
    <w:rsid w:val="00BF64F9"/>
    <w:rsid w:val="00C55533"/>
    <w:rsid w:val="00C6213D"/>
    <w:rsid w:val="00C64444"/>
    <w:rsid w:val="00C71D6D"/>
    <w:rsid w:val="00C8208E"/>
    <w:rsid w:val="00C8534F"/>
    <w:rsid w:val="00CC04FE"/>
    <w:rsid w:val="00CC0E43"/>
    <w:rsid w:val="00CD03DE"/>
    <w:rsid w:val="00D011FD"/>
    <w:rsid w:val="00D1382B"/>
    <w:rsid w:val="00D17A12"/>
    <w:rsid w:val="00D21E18"/>
    <w:rsid w:val="00D22CE9"/>
    <w:rsid w:val="00D33430"/>
    <w:rsid w:val="00D47EF1"/>
    <w:rsid w:val="00D54B7C"/>
    <w:rsid w:val="00D70403"/>
    <w:rsid w:val="00D90F8C"/>
    <w:rsid w:val="00DA79E5"/>
    <w:rsid w:val="00DB3D01"/>
    <w:rsid w:val="00DB6A67"/>
    <w:rsid w:val="00DD03FA"/>
    <w:rsid w:val="00DE42B8"/>
    <w:rsid w:val="00DE5D41"/>
    <w:rsid w:val="00DF6AF4"/>
    <w:rsid w:val="00E02495"/>
    <w:rsid w:val="00E108F7"/>
    <w:rsid w:val="00E21941"/>
    <w:rsid w:val="00E258CC"/>
    <w:rsid w:val="00E37391"/>
    <w:rsid w:val="00E37D65"/>
    <w:rsid w:val="00E45B1D"/>
    <w:rsid w:val="00E502E7"/>
    <w:rsid w:val="00E627FF"/>
    <w:rsid w:val="00E73405"/>
    <w:rsid w:val="00E7468A"/>
    <w:rsid w:val="00E76BB1"/>
    <w:rsid w:val="00E81A59"/>
    <w:rsid w:val="00EB6B3A"/>
    <w:rsid w:val="00EC3046"/>
    <w:rsid w:val="00ED5810"/>
    <w:rsid w:val="00ED67CF"/>
    <w:rsid w:val="00EE620B"/>
    <w:rsid w:val="00EF4FBC"/>
    <w:rsid w:val="00F01245"/>
    <w:rsid w:val="00F0227A"/>
    <w:rsid w:val="00F23F59"/>
    <w:rsid w:val="00F46432"/>
    <w:rsid w:val="00F46F6E"/>
    <w:rsid w:val="00F60DCF"/>
    <w:rsid w:val="00F61138"/>
    <w:rsid w:val="00F8598F"/>
    <w:rsid w:val="00FA6310"/>
    <w:rsid w:val="00FA66EF"/>
    <w:rsid w:val="00FB4EA5"/>
    <w:rsid w:val="00FE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D67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link w:val="af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footnote reference"/>
    <w:uiPriority w:val="99"/>
    <w:unhideWhenUsed/>
    <w:rsid w:val="00486C4F"/>
    <w:rPr>
      <w:vertAlign w:val="superscript"/>
    </w:rPr>
  </w:style>
  <w:style w:type="character" w:styleId="af1">
    <w:name w:val="Hyperlink"/>
    <w:uiPriority w:val="99"/>
    <w:unhideWhenUsed/>
    <w:rsid w:val="00C64444"/>
    <w:rPr>
      <w:color w:val="0000FF"/>
      <w:u w:val="single"/>
    </w:rPr>
  </w:style>
  <w:style w:type="paragraph" w:styleId="af2">
    <w:name w:val="Balloon Text"/>
    <w:basedOn w:val="a"/>
    <w:link w:val="af3"/>
    <w:rsid w:val="009943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customStyle="1" w:styleId="70">
    <w:name w:val="Заголовок 7 Знак"/>
    <w:basedOn w:val="a0"/>
    <w:link w:val="7"/>
    <w:semiHidden/>
    <w:rsid w:val="00ED67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ib-domain1">
    <w:name w:val="bib-domain1"/>
    <w:basedOn w:val="a0"/>
    <w:rsid w:val="00ED67CF"/>
  </w:style>
  <w:style w:type="character" w:customStyle="1" w:styleId="bib-domain4">
    <w:name w:val="bib-domain4"/>
    <w:basedOn w:val="a0"/>
    <w:rsid w:val="00ED67CF"/>
  </w:style>
  <w:style w:type="character" w:customStyle="1" w:styleId="bib-domain5">
    <w:name w:val="bib-domain5"/>
    <w:basedOn w:val="a0"/>
    <w:rsid w:val="00ED67CF"/>
  </w:style>
  <w:style w:type="character" w:customStyle="1" w:styleId="bib-heading1">
    <w:name w:val="bib-heading1"/>
    <w:basedOn w:val="a0"/>
    <w:rsid w:val="00ED67CF"/>
    <w:rPr>
      <w:vanish w:val="0"/>
      <w:webHidden w:val="0"/>
      <w:specVanish w:val="0"/>
    </w:rPr>
  </w:style>
  <w:style w:type="character" w:customStyle="1" w:styleId="af">
    <w:name w:val="Абзац списка Знак"/>
    <w:link w:val="ae"/>
    <w:uiPriority w:val="34"/>
    <w:rsid w:val="00ED67CF"/>
    <w:rPr>
      <w:rFonts w:ascii="Calibri" w:hAnsi="Calibri"/>
      <w:sz w:val="22"/>
      <w:szCs w:val="22"/>
    </w:rPr>
  </w:style>
  <w:style w:type="character" w:customStyle="1" w:styleId="bib-domain2">
    <w:name w:val="bib-domain2"/>
    <w:basedOn w:val="a0"/>
    <w:rsid w:val="00ED67CF"/>
  </w:style>
  <w:style w:type="character" w:customStyle="1" w:styleId="af4">
    <w:name w:val="Название раздела"/>
    <w:rsid w:val="00986555"/>
    <w:rPr>
      <w:b/>
      <w:bCs/>
      <w:sz w:val="22"/>
      <w:szCs w:val="22"/>
    </w:rPr>
  </w:style>
  <w:style w:type="paragraph" w:customStyle="1" w:styleId="af5">
    <w:name w:val="НорТабл"/>
    <w:basedOn w:val="a"/>
    <w:rsid w:val="00986555"/>
    <w:pPr>
      <w:jc w:val="both"/>
    </w:pPr>
    <w:rPr>
      <w:sz w:val="24"/>
    </w:rPr>
  </w:style>
  <w:style w:type="character" w:styleId="af6">
    <w:name w:val="annotation reference"/>
    <w:basedOn w:val="a0"/>
    <w:semiHidden/>
    <w:unhideWhenUsed/>
    <w:rsid w:val="00230C5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30C58"/>
  </w:style>
  <w:style w:type="character" w:customStyle="1" w:styleId="af8">
    <w:name w:val="Текст примечания Знак"/>
    <w:basedOn w:val="a0"/>
    <w:link w:val="af7"/>
    <w:semiHidden/>
    <w:rsid w:val="00230C58"/>
  </w:style>
  <w:style w:type="paragraph" w:styleId="af9">
    <w:name w:val="annotation subject"/>
    <w:basedOn w:val="af7"/>
    <w:next w:val="af7"/>
    <w:link w:val="afa"/>
    <w:semiHidden/>
    <w:unhideWhenUsed/>
    <w:rsid w:val="00230C5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30C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543"/>
  </w:style>
  <w:style w:type="paragraph" w:styleId="1">
    <w:name w:val="heading 1"/>
    <w:basedOn w:val="a"/>
    <w:next w:val="a"/>
    <w:link w:val="10"/>
    <w:qFormat/>
    <w:rsid w:val="0045654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45654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456543"/>
    <w:pPr>
      <w:keepNext/>
      <w:ind w:firstLine="567"/>
      <w:jc w:val="both"/>
      <w:outlineLvl w:val="2"/>
    </w:pPr>
    <w:rPr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ED67C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56543"/>
    <w:pPr>
      <w:ind w:firstLine="567"/>
      <w:jc w:val="both"/>
    </w:pPr>
    <w:rPr>
      <w:sz w:val="28"/>
    </w:rPr>
  </w:style>
  <w:style w:type="paragraph" w:styleId="20">
    <w:name w:val="Body Text Indent 2"/>
    <w:basedOn w:val="a"/>
    <w:rsid w:val="00456543"/>
    <w:pPr>
      <w:ind w:left="851" w:hanging="284"/>
      <w:jc w:val="center"/>
    </w:pPr>
    <w:rPr>
      <w:sz w:val="28"/>
    </w:rPr>
  </w:style>
  <w:style w:type="paragraph" w:styleId="30">
    <w:name w:val="Body Text Indent 3"/>
    <w:basedOn w:val="a"/>
    <w:rsid w:val="00456543"/>
    <w:pPr>
      <w:ind w:firstLine="567"/>
      <w:jc w:val="center"/>
    </w:pPr>
    <w:rPr>
      <w:sz w:val="28"/>
    </w:rPr>
  </w:style>
  <w:style w:type="paragraph" w:styleId="31">
    <w:name w:val="Body Text 3"/>
    <w:basedOn w:val="a"/>
    <w:link w:val="32"/>
    <w:rsid w:val="00D7040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D70403"/>
    <w:rPr>
      <w:sz w:val="16"/>
      <w:szCs w:val="16"/>
    </w:rPr>
  </w:style>
  <w:style w:type="paragraph" w:styleId="a5">
    <w:name w:val="No Spacing"/>
    <w:link w:val="a6"/>
    <w:uiPriority w:val="1"/>
    <w:qFormat/>
    <w:rsid w:val="00D70403"/>
    <w:rPr>
      <w:rFonts w:ascii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D70403"/>
    <w:rPr>
      <w:rFonts w:ascii="Calibri" w:hAnsi="Calibri"/>
      <w:sz w:val="22"/>
      <w:szCs w:val="22"/>
      <w:lang w:eastAsia="en-US" w:bidi="ar-SA"/>
    </w:rPr>
  </w:style>
  <w:style w:type="paragraph" w:customStyle="1" w:styleId="12">
    <w:name w:val="Заголовок 12"/>
    <w:basedOn w:val="a"/>
    <w:rsid w:val="00A07CE0"/>
    <w:pPr>
      <w:spacing w:after="150" w:line="288" w:lineRule="atLeast"/>
      <w:outlineLvl w:val="1"/>
    </w:pPr>
    <w:rPr>
      <w:rFonts w:ascii="Arial" w:hAnsi="Arial" w:cs="Arial"/>
      <w:b/>
      <w:bCs/>
      <w:caps/>
      <w:color w:val="0E3773"/>
      <w:kern w:val="36"/>
    </w:rPr>
  </w:style>
  <w:style w:type="paragraph" w:customStyle="1" w:styleId="33">
    <w:name w:val="Обычный (веб)3"/>
    <w:basedOn w:val="a"/>
    <w:rsid w:val="00A07CE0"/>
    <w:rPr>
      <w:sz w:val="24"/>
      <w:szCs w:val="24"/>
    </w:rPr>
  </w:style>
  <w:style w:type="table" w:styleId="a7">
    <w:name w:val="Table Grid"/>
    <w:basedOn w:val="a1"/>
    <w:uiPriority w:val="59"/>
    <w:rsid w:val="00A07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A07CE0"/>
    <w:rPr>
      <w:b/>
      <w:bCs/>
    </w:rPr>
  </w:style>
  <w:style w:type="character" w:styleId="a9">
    <w:name w:val="Emphasis"/>
    <w:qFormat/>
    <w:rsid w:val="00A07CE0"/>
    <w:rPr>
      <w:i/>
      <w:iCs/>
    </w:rPr>
  </w:style>
  <w:style w:type="paragraph" w:styleId="aa">
    <w:name w:val="Body Text"/>
    <w:basedOn w:val="a"/>
    <w:rsid w:val="00A07CE0"/>
    <w:pPr>
      <w:spacing w:after="120"/>
    </w:pPr>
  </w:style>
  <w:style w:type="character" w:customStyle="1" w:styleId="10">
    <w:name w:val="Заголовок 1 Знак"/>
    <w:link w:val="1"/>
    <w:rsid w:val="002954FD"/>
    <w:rPr>
      <w:sz w:val="28"/>
    </w:rPr>
  </w:style>
  <w:style w:type="paragraph" w:styleId="ab">
    <w:name w:val="Normal (Web)"/>
    <w:basedOn w:val="a"/>
    <w:uiPriority w:val="99"/>
    <w:unhideWhenUsed/>
    <w:rsid w:val="002954F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804E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link w:val="ac"/>
    <w:uiPriority w:val="99"/>
    <w:rsid w:val="007804E9"/>
    <w:rPr>
      <w:rFonts w:ascii="Calibri" w:hAnsi="Calibri"/>
      <w:sz w:val="22"/>
      <w:szCs w:val="22"/>
    </w:rPr>
  </w:style>
  <w:style w:type="paragraph" w:styleId="ae">
    <w:name w:val="List Paragraph"/>
    <w:basedOn w:val="a"/>
    <w:link w:val="af"/>
    <w:qFormat/>
    <w:rsid w:val="007F7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0">
    <w:name w:val="footnote reference"/>
    <w:uiPriority w:val="99"/>
    <w:unhideWhenUsed/>
    <w:rsid w:val="00486C4F"/>
    <w:rPr>
      <w:vertAlign w:val="superscript"/>
    </w:rPr>
  </w:style>
  <w:style w:type="character" w:styleId="af1">
    <w:name w:val="Hyperlink"/>
    <w:uiPriority w:val="99"/>
    <w:unhideWhenUsed/>
    <w:rsid w:val="00C64444"/>
    <w:rPr>
      <w:color w:val="0000FF"/>
      <w:u w:val="single"/>
    </w:rPr>
  </w:style>
  <w:style w:type="paragraph" w:styleId="af2">
    <w:name w:val="Balloon Text"/>
    <w:basedOn w:val="a"/>
    <w:link w:val="af3"/>
    <w:rsid w:val="0099435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9435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258C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77287"/>
    <w:rPr>
      <w:sz w:val="28"/>
    </w:rPr>
  </w:style>
  <w:style w:type="character" w:customStyle="1" w:styleId="70">
    <w:name w:val="Заголовок 7 Знак"/>
    <w:basedOn w:val="a0"/>
    <w:link w:val="7"/>
    <w:semiHidden/>
    <w:rsid w:val="00ED67C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ib-domain1">
    <w:name w:val="bib-domain1"/>
    <w:basedOn w:val="a0"/>
    <w:rsid w:val="00ED67CF"/>
  </w:style>
  <w:style w:type="character" w:customStyle="1" w:styleId="bib-domain4">
    <w:name w:val="bib-domain4"/>
    <w:basedOn w:val="a0"/>
    <w:rsid w:val="00ED67CF"/>
  </w:style>
  <w:style w:type="character" w:customStyle="1" w:styleId="bib-domain5">
    <w:name w:val="bib-domain5"/>
    <w:basedOn w:val="a0"/>
    <w:rsid w:val="00ED67CF"/>
  </w:style>
  <w:style w:type="character" w:customStyle="1" w:styleId="bib-heading1">
    <w:name w:val="bib-heading1"/>
    <w:basedOn w:val="a0"/>
    <w:rsid w:val="00ED67CF"/>
    <w:rPr>
      <w:vanish w:val="0"/>
      <w:webHidden w:val="0"/>
      <w:specVanish w:val="0"/>
    </w:rPr>
  </w:style>
  <w:style w:type="character" w:customStyle="1" w:styleId="af">
    <w:name w:val="Абзац списка Знак"/>
    <w:link w:val="ae"/>
    <w:uiPriority w:val="34"/>
    <w:rsid w:val="00ED67CF"/>
    <w:rPr>
      <w:rFonts w:ascii="Calibri" w:hAnsi="Calibri"/>
      <w:sz w:val="22"/>
      <w:szCs w:val="22"/>
    </w:rPr>
  </w:style>
  <w:style w:type="character" w:customStyle="1" w:styleId="bib-domain2">
    <w:name w:val="bib-domain2"/>
    <w:basedOn w:val="a0"/>
    <w:rsid w:val="00ED67CF"/>
  </w:style>
  <w:style w:type="character" w:customStyle="1" w:styleId="af4">
    <w:name w:val="Название раздела"/>
    <w:rsid w:val="00986555"/>
    <w:rPr>
      <w:b/>
      <w:bCs/>
      <w:sz w:val="22"/>
      <w:szCs w:val="22"/>
    </w:rPr>
  </w:style>
  <w:style w:type="paragraph" w:customStyle="1" w:styleId="af5">
    <w:name w:val="НорТабл"/>
    <w:basedOn w:val="a"/>
    <w:rsid w:val="00986555"/>
    <w:pPr>
      <w:jc w:val="both"/>
    </w:pPr>
    <w:rPr>
      <w:sz w:val="24"/>
    </w:rPr>
  </w:style>
  <w:style w:type="character" w:styleId="af6">
    <w:name w:val="annotation reference"/>
    <w:basedOn w:val="a0"/>
    <w:semiHidden/>
    <w:unhideWhenUsed/>
    <w:rsid w:val="00230C58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230C58"/>
  </w:style>
  <w:style w:type="character" w:customStyle="1" w:styleId="af8">
    <w:name w:val="Текст примечания Знак"/>
    <w:basedOn w:val="a0"/>
    <w:link w:val="af7"/>
    <w:semiHidden/>
    <w:rsid w:val="00230C58"/>
  </w:style>
  <w:style w:type="paragraph" w:styleId="af9">
    <w:name w:val="annotation subject"/>
    <w:basedOn w:val="af7"/>
    <w:next w:val="af7"/>
    <w:link w:val="afa"/>
    <w:semiHidden/>
    <w:unhideWhenUsed/>
    <w:rsid w:val="00230C58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230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271F1-5367-4C34-A753-C404C9FB7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gfjgf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Anikeeva</dc:creator>
  <cp:lastModifiedBy>Anna Y. Zaharova</cp:lastModifiedBy>
  <cp:revision>6</cp:revision>
  <cp:lastPrinted>2018-04-18T04:14:00Z</cp:lastPrinted>
  <dcterms:created xsi:type="dcterms:W3CDTF">2019-03-25T03:30:00Z</dcterms:created>
  <dcterms:modified xsi:type="dcterms:W3CDTF">2019-03-29T03:08:00Z</dcterms:modified>
</cp:coreProperties>
</file>