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</w:t>
            </w:r>
            <w:r w:rsidR="00D06ACD">
              <w:rPr>
                <w:sz w:val="26"/>
                <w:szCs w:val="26"/>
              </w:rPr>
              <w:t>ПР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А.С. </w:t>
            </w:r>
            <w:r w:rsidR="00D06ACD">
              <w:rPr>
                <w:sz w:val="26"/>
                <w:szCs w:val="26"/>
              </w:rPr>
              <w:t>Боев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D06ACD" w:rsidRDefault="00D06ACD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</w:t>
      </w:r>
      <w:r w:rsidRPr="00D06ACD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ю</w:t>
      </w:r>
      <w:r w:rsidRPr="00D06ACD">
        <w:rPr>
          <w:rFonts w:ascii="Times New Roman" w:hAnsi="Times New Roman"/>
          <w:sz w:val="28"/>
          <w:szCs w:val="28"/>
        </w:rPr>
        <w:t xml:space="preserve"> </w:t>
      </w:r>
      <w:r w:rsidRPr="00D06ACD">
        <w:rPr>
          <w:rFonts w:ascii="Times New Roman" w:hAnsi="Times New Roman"/>
          <w:b/>
          <w:sz w:val="28"/>
          <w:szCs w:val="28"/>
        </w:rPr>
        <w:t>05.06.01 Науки о Земле</w:t>
      </w:r>
      <w:r w:rsidRPr="00D06ACD">
        <w:rPr>
          <w:rFonts w:ascii="Times New Roman" w:hAnsi="Times New Roman"/>
          <w:sz w:val="28"/>
          <w:szCs w:val="28"/>
        </w:rPr>
        <w:t xml:space="preserve"> (Модуль 1)</w:t>
      </w:r>
    </w:p>
    <w:p w:rsidR="008D6688" w:rsidRPr="007804E9" w:rsidRDefault="00A56F65" w:rsidP="00D06AC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по профилю</w:t>
      </w:r>
      <w:r w:rsidR="00D06ACD">
        <w:rPr>
          <w:rFonts w:ascii="Times New Roman" w:hAnsi="Times New Roman"/>
          <w:sz w:val="28"/>
          <w:szCs w:val="28"/>
        </w:rPr>
        <w:t xml:space="preserve"> </w:t>
      </w:r>
      <w:r w:rsidR="00D06ACD" w:rsidRPr="00D06ACD">
        <w:rPr>
          <w:rFonts w:ascii="Times New Roman" w:hAnsi="Times New Roman"/>
          <w:b/>
          <w:sz w:val="28"/>
          <w:szCs w:val="28"/>
        </w:rPr>
        <w:t>25.00.36 Геоэкология (</w:t>
      </w:r>
      <w:r w:rsidR="00D06ACD">
        <w:rPr>
          <w:rFonts w:ascii="Times New Roman" w:hAnsi="Times New Roman"/>
          <w:b/>
          <w:sz w:val="28"/>
          <w:szCs w:val="28"/>
        </w:rPr>
        <w:t>Н</w:t>
      </w:r>
      <w:r w:rsidR="00D06ACD" w:rsidRPr="00D06ACD">
        <w:rPr>
          <w:rFonts w:ascii="Times New Roman" w:hAnsi="Times New Roman"/>
          <w:b/>
          <w:sz w:val="28"/>
          <w:szCs w:val="28"/>
        </w:rPr>
        <w:t>ауки о Земле)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D06ACD">
        <w:rPr>
          <w:rFonts w:eastAsia="MS Mincho"/>
          <w:sz w:val="24"/>
          <w:szCs w:val="24"/>
          <w:lang w:eastAsia="ja-JP"/>
        </w:rPr>
        <w:t>Е.Г. Язиков</w:t>
      </w:r>
      <w:r>
        <w:rPr>
          <w:rFonts w:eastAsia="MS Mincho"/>
          <w:sz w:val="24"/>
          <w:szCs w:val="24"/>
          <w:lang w:eastAsia="ja-JP"/>
        </w:rPr>
        <w:tab/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4D74ED" w:rsidRDefault="004D74ED" w:rsidP="00D70403">
      <w:pPr>
        <w:jc w:val="center"/>
        <w:rPr>
          <w:sz w:val="28"/>
        </w:rPr>
      </w:pPr>
    </w:p>
    <w:p w:rsidR="004D74ED" w:rsidRDefault="004D74ED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D06ACD">
        <w:rPr>
          <w:rFonts w:ascii="Times New Roman" w:hAnsi="Times New Roman"/>
          <w:sz w:val="24"/>
          <w:szCs w:val="24"/>
        </w:rPr>
        <w:t>Геоэкология (</w:t>
      </w:r>
      <w:r w:rsidR="00397020">
        <w:rPr>
          <w:rFonts w:ascii="Times New Roman" w:hAnsi="Times New Roman"/>
          <w:sz w:val="24"/>
          <w:szCs w:val="24"/>
        </w:rPr>
        <w:t>Н</w:t>
      </w:r>
      <w:r w:rsidR="00D06ACD">
        <w:rPr>
          <w:rFonts w:ascii="Times New Roman" w:hAnsi="Times New Roman"/>
          <w:sz w:val="24"/>
          <w:szCs w:val="24"/>
        </w:rPr>
        <w:t xml:space="preserve">ауки о Земле)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качестве руководящего учебно-методического документа для целенаправленной подготовки к сдаче вступительного исп</w:t>
      </w:r>
      <w:r w:rsidRPr="00992D58">
        <w:rPr>
          <w:rFonts w:ascii="Times New Roman" w:hAnsi="Times New Roman"/>
          <w:sz w:val="24"/>
          <w:szCs w:val="24"/>
        </w:rPr>
        <w:t>ы</w:t>
      </w:r>
      <w:r w:rsidRPr="00992D58">
        <w:rPr>
          <w:rFonts w:ascii="Times New Roman" w:hAnsi="Times New Roman"/>
          <w:sz w:val="24"/>
          <w:szCs w:val="24"/>
        </w:rPr>
        <w:t>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AB160E">
        <w:t xml:space="preserve">: </w:t>
      </w:r>
      <w:r w:rsidR="00877287" w:rsidRPr="00877287">
        <w:t>«</w:t>
      </w:r>
      <w:r w:rsidR="00397020">
        <w:t>Геоэкология</w:t>
      </w:r>
      <w:r w:rsidR="00877287" w:rsidRPr="00877287">
        <w:t>», «</w:t>
      </w:r>
      <w:r w:rsidR="00397020">
        <w:t>Экологический мониторинг</w:t>
      </w:r>
      <w:r w:rsidR="00877287" w:rsidRPr="00877287">
        <w:t>», «</w:t>
      </w:r>
      <w:r w:rsidR="00397020">
        <w:t>Методы исследования пр</w:t>
      </w:r>
      <w:r w:rsidR="00397020">
        <w:t>и</w:t>
      </w:r>
      <w:r w:rsidR="00397020">
        <w:t>родных сред</w:t>
      </w:r>
      <w:r w:rsidR="00877287" w:rsidRPr="00877287">
        <w:t>», «</w:t>
      </w:r>
      <w:r w:rsidR="00397020">
        <w:t>Ландшафтоведение</w:t>
      </w:r>
      <w:r w:rsidR="00877287" w:rsidRPr="00877287">
        <w:t>», «</w:t>
      </w:r>
      <w:r w:rsidR="00397020">
        <w:t>Экология горно-добычного производства</w:t>
      </w:r>
      <w:r w:rsidR="00877287" w:rsidRPr="00877287">
        <w:t>»</w:t>
      </w:r>
      <w:r w:rsidR="001D0FB8">
        <w:t>, «Техн</w:t>
      </w:r>
      <w:r w:rsidR="001D0FB8">
        <w:t>о</w:t>
      </w:r>
      <w:r w:rsidR="001D0FB8">
        <w:t>генные системы и экологический риск»</w:t>
      </w:r>
      <w:r w:rsidR="00877287" w:rsidRPr="00877287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7F78E8" w:rsidRPr="00826E09" w:rsidRDefault="007F78E8" w:rsidP="001D0FB8">
      <w:pPr>
        <w:pStyle w:val="a5"/>
        <w:spacing w:line="276" w:lineRule="auto"/>
        <w:jc w:val="center"/>
        <w:rPr>
          <w:rStyle w:val="a8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1D0FB8">
        <w:rPr>
          <w:rStyle w:val="a8"/>
          <w:rFonts w:ascii="Times New Roman" w:hAnsi="Times New Roman"/>
          <w:caps/>
          <w:sz w:val="24"/>
          <w:szCs w:val="24"/>
        </w:rPr>
        <w:t>геоэкология</w:t>
      </w: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564BF7">
        <w:rPr>
          <w:sz w:val="24"/>
          <w:szCs w:val="24"/>
        </w:rPr>
        <w:t>39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есте по содержанию представлено в </w:t>
      </w:r>
      <w:r w:rsidR="00516875">
        <w:rPr>
          <w:sz w:val="24"/>
          <w:szCs w:val="24"/>
        </w:rPr>
        <w:t>т</w:t>
      </w:r>
      <w:r w:rsidRPr="00DE0229">
        <w:rPr>
          <w:sz w:val="24"/>
          <w:szCs w:val="24"/>
        </w:rPr>
        <w:t>аблице 1.</w:t>
      </w:r>
    </w:p>
    <w:p w:rsidR="007F78E8" w:rsidRPr="00516875" w:rsidRDefault="007F78E8" w:rsidP="007F78E8">
      <w:pPr>
        <w:ind w:firstLine="567"/>
        <w:jc w:val="right"/>
        <w:rPr>
          <w:sz w:val="24"/>
          <w:szCs w:val="24"/>
        </w:rPr>
      </w:pPr>
      <w:r w:rsidRPr="00516875">
        <w:rPr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564BF7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>Электрические станции и электроэнергетические системы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63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26"/>
        <w:gridCol w:w="2124"/>
        <w:gridCol w:w="4038"/>
        <w:gridCol w:w="921"/>
        <w:gridCol w:w="956"/>
        <w:gridCol w:w="954"/>
        <w:gridCol w:w="952"/>
      </w:tblGrid>
      <w:tr w:rsidR="004D74ED" w:rsidTr="004D74ED">
        <w:trPr>
          <w:trHeight w:val="22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4D74ED" w:rsidRPr="000F4E37" w:rsidRDefault="004D74ED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</w:pPr>
            <w:r w:rsidRPr="000F4E37">
              <w:t xml:space="preserve">Кол-во </w:t>
            </w:r>
          </w:p>
          <w:p w:rsidR="004D74ED" w:rsidRPr="000F4E37" w:rsidRDefault="004D74ED">
            <w:pPr>
              <w:jc w:val="center"/>
            </w:pPr>
            <w:r w:rsidRPr="000F4E37">
              <w:t>заданий в бил</w:t>
            </w:r>
            <w:r w:rsidRPr="000F4E37">
              <w:t>е</w:t>
            </w:r>
            <w:r w:rsidRPr="000F4E37">
              <w:t>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4265CE" w:rsidRDefault="004D74ED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4D74ED" w:rsidRPr="000F4E37" w:rsidRDefault="004D74ED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D" w:rsidRPr="00E40E7C" w:rsidRDefault="004D74ED" w:rsidP="00D76A6C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Вес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вой коэфф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>циент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D" w:rsidRPr="00E40E7C" w:rsidRDefault="004D74ED" w:rsidP="00D76A6C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Итог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вый балл за экз</w:t>
            </w:r>
            <w:r w:rsidRPr="00E40E7C">
              <w:rPr>
                <w:sz w:val="18"/>
                <w:szCs w:val="18"/>
              </w:rPr>
              <w:t>а</w:t>
            </w:r>
            <w:r w:rsidRPr="00E40E7C">
              <w:rPr>
                <w:sz w:val="18"/>
                <w:szCs w:val="18"/>
              </w:rPr>
              <w:t>мен</w:t>
            </w:r>
          </w:p>
        </w:tc>
      </w:tr>
      <w:tr w:rsidR="004D74ED" w:rsidRPr="000F4E37" w:rsidTr="00214D27">
        <w:trPr>
          <w:trHeight w:val="85"/>
          <w:jc w:val="center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C24B75">
            <w:pPr>
              <w:rPr>
                <w:color w:val="000000"/>
              </w:rPr>
            </w:pPr>
            <w:r>
              <w:rPr>
                <w:color w:val="000000"/>
              </w:rPr>
              <w:t>Геоэкология, экол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гия и ландшафтов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</w:t>
            </w: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3B0A6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Биосфера, ноосфера и </w:t>
            </w:r>
            <w:proofErr w:type="spellStart"/>
            <w:r>
              <w:rPr>
                <w:color w:val="000000"/>
              </w:rPr>
              <w:t>техногенез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</w:pPr>
            <w:r>
              <w:t>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</w:pPr>
            <w:r w:rsidRPr="000F4E37">
              <w:t>8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>
            <w:pPr>
              <w:jc w:val="center"/>
            </w:pPr>
            <w:r>
              <w:t>2,56</w:t>
            </w:r>
            <w:bookmarkStart w:id="0" w:name="_GoBack"/>
            <w:bookmarkEnd w:id="0"/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>
            <w:pPr>
              <w:jc w:val="center"/>
            </w:pPr>
            <w:r>
              <w:t>100</w:t>
            </w:r>
          </w:p>
        </w:tc>
      </w:tr>
      <w:tr w:rsidR="004D74ED" w:rsidRPr="000F4E37" w:rsidTr="00214D27">
        <w:trPr>
          <w:trHeight w:val="117"/>
          <w:jc w:val="center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3F2CA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Ландшафтоведение, </w:t>
            </w:r>
            <w:r w:rsidRPr="003F2CA6">
              <w:rPr>
                <w:color w:val="000000"/>
              </w:rPr>
              <w:t>почвоведение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</w:t>
            </w:r>
            <w:r w:rsidRPr="003F2CA6">
              <w:rPr>
                <w:color w:val="000000"/>
              </w:rPr>
              <w:t>еоурб</w:t>
            </w:r>
            <w:r w:rsidRPr="003F2CA6">
              <w:rPr>
                <w:color w:val="000000"/>
              </w:rPr>
              <w:t>а</w:t>
            </w:r>
            <w:r w:rsidRPr="003F2CA6">
              <w:rPr>
                <w:color w:val="000000"/>
              </w:rPr>
              <w:t>нистика</w:t>
            </w:r>
            <w:proofErr w:type="spellEnd"/>
            <w:r>
              <w:rPr>
                <w:color w:val="000000"/>
              </w:rPr>
              <w:t xml:space="preserve"> и</w:t>
            </w:r>
            <w:r w:rsidRPr="003F2CA6">
              <w:rPr>
                <w:color w:val="000000"/>
              </w:rPr>
              <w:t xml:space="preserve"> экология города 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435"/>
          <w:jc w:val="center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  <w:r w:rsidRPr="003F2CA6">
              <w:rPr>
                <w:color w:val="000000"/>
              </w:rPr>
              <w:t xml:space="preserve">Экосистема, биогеоценоз, популяции и </w:t>
            </w:r>
            <w:proofErr w:type="spellStart"/>
            <w:proofErr w:type="gramStart"/>
            <w:r w:rsidRPr="003F2CA6">
              <w:rPr>
                <w:color w:val="000000"/>
              </w:rPr>
              <w:t>эк</w:t>
            </w:r>
            <w:r w:rsidRPr="003F2CA6">
              <w:rPr>
                <w:color w:val="000000"/>
              </w:rPr>
              <w:t>о</w:t>
            </w:r>
            <w:r w:rsidRPr="003F2CA6">
              <w:rPr>
                <w:color w:val="000000"/>
              </w:rPr>
              <w:t>лог</w:t>
            </w:r>
            <w:r w:rsidRPr="003F2CA6">
              <w:rPr>
                <w:color w:val="000000"/>
              </w:rPr>
              <w:t>и</w:t>
            </w:r>
            <w:r w:rsidRPr="003F2CA6">
              <w:rPr>
                <w:color w:val="000000"/>
              </w:rPr>
              <w:t>че-ская</w:t>
            </w:r>
            <w:proofErr w:type="spellEnd"/>
            <w:proofErr w:type="gramEnd"/>
            <w:r w:rsidRPr="003F2CA6">
              <w:rPr>
                <w:color w:val="000000"/>
              </w:rPr>
              <w:t xml:space="preserve"> ниша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C24B75">
            <w:pPr>
              <w:rPr>
                <w:color w:val="000000"/>
              </w:rPr>
            </w:pPr>
            <w:r>
              <w:rPr>
                <w:color w:val="000000"/>
              </w:rPr>
              <w:t>Экология горно-добычного произво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 и мониторинг</w:t>
            </w:r>
            <w:r w:rsidRPr="000F4E37">
              <w:rPr>
                <w:color w:val="000000"/>
              </w:rPr>
              <w:t xml:space="preserve">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CF72CA">
            <w:pPr>
              <w:rPr>
                <w:color w:val="000000"/>
              </w:rPr>
            </w:pPr>
            <w:r>
              <w:rPr>
                <w:color w:val="000000"/>
              </w:rPr>
              <w:t>Геоинформационные и дистанционные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стемы и  приборы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B91490">
            <w:pPr>
              <w:jc w:val="center"/>
            </w:pPr>
            <w:r w:rsidRPr="000F4E37">
              <w:t>1</w:t>
            </w:r>
            <w:r>
              <w:t>6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 w:rsidP="00B91490">
            <w:pPr>
              <w:jc w:val="center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 w:rsidP="00B91490">
            <w:pPr>
              <w:jc w:val="center"/>
            </w:pPr>
          </w:p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  <w:lang w:val="en-US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834226">
            <w:pPr>
              <w:rPr>
                <w:color w:val="000000"/>
              </w:rPr>
            </w:pPr>
            <w:r>
              <w:rPr>
                <w:color w:val="000000"/>
              </w:rPr>
              <w:t>Классификация и формы загрязнения, вли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ние хозяйственной деятельности и охрана атмосфе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ного воздуха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  <w:lang w:val="en-US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CF72CA">
            <w:pPr>
              <w:rPr>
                <w:color w:val="000000"/>
              </w:rPr>
            </w:pPr>
            <w:r>
              <w:rPr>
                <w:color w:val="000000"/>
              </w:rPr>
              <w:t>Экологический мониторинг, методика и оценка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стояния компонентов природной среды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  <w:lang w:val="en-US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2A4F6D">
            <w:pPr>
              <w:rPr>
                <w:color w:val="000000"/>
              </w:rPr>
            </w:pPr>
            <w:r>
              <w:rPr>
                <w:color w:val="000000"/>
              </w:rPr>
              <w:t>Влияние горно-добычного производства на окружающую среду, рекультивация нар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шенных земель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  <w:lang w:val="en-US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  <w:r w:rsidRPr="002A4F6D">
              <w:rPr>
                <w:rFonts w:eastAsia="MS Mincho"/>
              </w:rPr>
              <w:t>Снижение выбросов и сбросов, рационал</w:t>
            </w:r>
            <w:r w:rsidRPr="002A4F6D">
              <w:rPr>
                <w:rFonts w:eastAsia="MS Mincho"/>
              </w:rPr>
              <w:t>ь</w:t>
            </w:r>
            <w:r w:rsidRPr="002A4F6D">
              <w:rPr>
                <w:rFonts w:eastAsia="MS Mincho"/>
              </w:rPr>
              <w:t>ное и</w:t>
            </w:r>
            <w:r w:rsidRPr="002A4F6D">
              <w:rPr>
                <w:rFonts w:eastAsia="MS Mincho"/>
              </w:rPr>
              <w:t>с</w:t>
            </w:r>
            <w:r w:rsidRPr="002A4F6D">
              <w:rPr>
                <w:rFonts w:eastAsia="MS Mincho"/>
              </w:rPr>
              <w:t>пользование природных ресурсов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C24B75">
            <w:pPr>
              <w:rPr>
                <w:color w:val="000000"/>
              </w:rPr>
            </w:pPr>
            <w:r>
              <w:rPr>
                <w:color w:val="000000"/>
              </w:rPr>
              <w:t>Геохимия, экспертиза и экологическое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99642F">
            <w:pPr>
              <w:rPr>
                <w:color w:val="000000"/>
              </w:rPr>
            </w:pPr>
            <w:r>
              <w:rPr>
                <w:color w:val="000000"/>
              </w:rPr>
              <w:t>Геохимия ландшафтов и геосфер, геохим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ческая классификация элементов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</w:pPr>
            <w:r>
              <w:t>7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Default="004D74ED">
            <w:pPr>
              <w:jc w:val="center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Default="004D74ED">
            <w:pPr>
              <w:jc w:val="center"/>
            </w:pPr>
          </w:p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CF72CA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экспертиза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3F2CA6">
            <w:pPr>
              <w:rPr>
                <w:color w:val="000000"/>
              </w:rPr>
            </w:pPr>
            <w:r w:rsidRPr="0099642F">
              <w:rPr>
                <w:color w:val="000000"/>
              </w:rPr>
              <w:t>Санитарно-гигиенические нормативы</w:t>
            </w:r>
            <w:r>
              <w:rPr>
                <w:color w:val="000000"/>
              </w:rPr>
              <w:t xml:space="preserve"> и</w:t>
            </w:r>
            <w:r w:rsidRPr="0099642F">
              <w:rPr>
                <w:color w:val="000000"/>
              </w:rPr>
              <w:t xml:space="preserve"> м</w:t>
            </w:r>
            <w:r w:rsidRPr="0099642F">
              <w:rPr>
                <w:color w:val="000000"/>
              </w:rPr>
              <w:t>е</w:t>
            </w:r>
            <w:r w:rsidRPr="0099642F">
              <w:rPr>
                <w:color w:val="000000"/>
              </w:rPr>
              <w:t>ханизмы нормирования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99642F">
            <w:pPr>
              <w:rPr>
                <w:color w:val="000000"/>
              </w:rPr>
            </w:pPr>
            <w:r>
              <w:rPr>
                <w:color w:val="000000"/>
              </w:rPr>
              <w:t>Комплексное использование минерального с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рья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 w:rsidP="00C24B75">
            <w:pPr>
              <w:rPr>
                <w:color w:val="000000"/>
              </w:rPr>
            </w:pPr>
            <w:r>
              <w:rPr>
                <w:color w:val="000000"/>
              </w:rPr>
              <w:t>Методы исследования природных сред, оценки ущерба и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риска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4A37E6">
            <w:pPr>
              <w:rPr>
                <w:color w:val="000000"/>
              </w:rPr>
            </w:pPr>
            <w:r>
              <w:rPr>
                <w:color w:val="000000"/>
              </w:rPr>
              <w:t>Методы исследования природных сред и метролог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основы аналитических работ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</w:pPr>
            <w:r w:rsidRPr="000F4E37">
              <w:t>8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>
            <w:pPr>
              <w:jc w:val="center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>
            <w:pPr>
              <w:jc w:val="center"/>
            </w:pPr>
          </w:p>
        </w:tc>
      </w:tr>
      <w:tr w:rsidR="004D74ED" w:rsidRPr="000F4E37" w:rsidTr="00214D27">
        <w:trPr>
          <w:trHeight w:val="57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 w:rsidP="004A37E6">
            <w:pPr>
              <w:rPr>
                <w:color w:val="000000"/>
              </w:rPr>
            </w:pPr>
            <w:r>
              <w:t>Экономические аспекты ликвидации з</w:t>
            </w:r>
            <w:r>
              <w:t>а</w:t>
            </w:r>
            <w:r>
              <w:t>грязнений, оценка ущерба и оценка возде</w:t>
            </w:r>
            <w:r>
              <w:t>й</w:t>
            </w:r>
            <w:r>
              <w:t>ствия на окружа</w:t>
            </w:r>
            <w:r>
              <w:t>ю</w:t>
            </w:r>
            <w:r>
              <w:t>щую среду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341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4ED" w:rsidRPr="000F4E37" w:rsidRDefault="004D74ED">
            <w:pPr>
              <w:rPr>
                <w:color w:val="000000"/>
              </w:rPr>
            </w:pPr>
            <w:r>
              <w:t>К</w:t>
            </w:r>
            <w:r w:rsidRPr="004A37E6">
              <w:t>онцепция риска, природный и техноге</w:t>
            </w:r>
            <w:r w:rsidRPr="004A37E6">
              <w:t>н</w:t>
            </w:r>
            <w:r w:rsidRPr="004A37E6">
              <w:t>ный риск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0F4E37" w:rsidRDefault="004D74ED"/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4ED" w:rsidRPr="000F4E37" w:rsidRDefault="004D74ED"/>
        </w:tc>
      </w:tr>
      <w:tr w:rsidR="004D74ED" w:rsidRPr="000F4E37" w:rsidTr="00214D27">
        <w:trPr>
          <w:trHeight w:val="388"/>
          <w:jc w:val="center"/>
        </w:trPr>
        <w:tc>
          <w:tcPr>
            <w:tcW w:w="3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ED" w:rsidRPr="00A3729D" w:rsidRDefault="004D74ED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ED" w:rsidRPr="000F4E37" w:rsidRDefault="004D74ED">
            <w:pPr>
              <w:jc w:val="center"/>
              <w:rPr>
                <w:b/>
              </w:rPr>
            </w:pPr>
            <w:r w:rsidRPr="000F4E37">
              <w:rPr>
                <w:b/>
              </w:rPr>
              <w:t>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ED" w:rsidRPr="000F4E37" w:rsidRDefault="004D74E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D" w:rsidRDefault="004D74ED">
            <w:pPr>
              <w:jc w:val="center"/>
              <w:rPr>
                <w:b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ED" w:rsidRDefault="004D74ED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F320A4" w:rsidRPr="00F320A4" w:rsidRDefault="00F320A4" w:rsidP="00F320A4">
      <w:pPr>
        <w:ind w:left="360"/>
        <w:contextualSpacing/>
        <w:jc w:val="center"/>
        <w:rPr>
          <w:b/>
          <w:sz w:val="24"/>
          <w:szCs w:val="24"/>
          <w:lang w:eastAsia="en-US"/>
        </w:rPr>
      </w:pPr>
      <w:r w:rsidRPr="00F320A4">
        <w:rPr>
          <w:b/>
          <w:sz w:val="24"/>
          <w:szCs w:val="24"/>
          <w:lang w:eastAsia="en-US"/>
        </w:rPr>
        <w:t>Основная литература</w:t>
      </w:r>
    </w:p>
    <w:p w:rsidR="00F320A4" w:rsidRPr="00F320A4" w:rsidRDefault="00F320A4" w:rsidP="00F320A4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color w:val="333333"/>
          <w:sz w:val="24"/>
          <w:szCs w:val="24"/>
          <w:lang w:eastAsia="en-US"/>
        </w:rPr>
      </w:pPr>
      <w:r w:rsidRPr="00F320A4">
        <w:rPr>
          <w:color w:val="333333"/>
          <w:sz w:val="24"/>
          <w:szCs w:val="24"/>
          <w:lang w:eastAsia="en-US"/>
        </w:rPr>
        <w:t>Барановская Н.В., Усманова Т. В., Матвеенко И.А. Современные проблемы экологии и природопользования: учебное пособие. – Томск: Изд-во ТПУ, 2013. –192 с.</w:t>
      </w:r>
    </w:p>
    <w:p w:rsidR="00F320A4" w:rsidRPr="00F320A4" w:rsidRDefault="00F320A4" w:rsidP="00F320A4">
      <w:pPr>
        <w:numPr>
          <w:ilvl w:val="0"/>
          <w:numId w:val="32"/>
        </w:numPr>
        <w:tabs>
          <w:tab w:val="num" w:pos="709"/>
          <w:tab w:val="num" w:pos="1260"/>
        </w:tabs>
        <w:ind w:left="142" w:firstLine="0"/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proofErr w:type="gramStart"/>
      <w:r w:rsidRPr="00F320A4">
        <w:rPr>
          <w:color w:val="333333"/>
          <w:sz w:val="24"/>
          <w:szCs w:val="24"/>
          <w:lang w:eastAsia="en-US"/>
        </w:rPr>
        <w:t>Голубев</w:t>
      </w:r>
      <w:proofErr w:type="gramEnd"/>
      <w:r w:rsidRPr="00F320A4">
        <w:rPr>
          <w:color w:val="333333"/>
          <w:sz w:val="24"/>
          <w:szCs w:val="24"/>
          <w:lang w:eastAsia="en-US"/>
        </w:rPr>
        <w:t xml:space="preserve"> Г.Н. Основы геоэкологии : учебник / Г. Н. Голубев. — 2-е изд., стер.. — Москва: </w:t>
      </w:r>
      <w:proofErr w:type="spellStart"/>
      <w:r w:rsidRPr="00F320A4">
        <w:rPr>
          <w:color w:val="333333"/>
          <w:sz w:val="24"/>
          <w:szCs w:val="24"/>
          <w:lang w:eastAsia="en-US"/>
        </w:rPr>
        <w:t>КноРус</w:t>
      </w:r>
      <w:proofErr w:type="spellEnd"/>
      <w:r w:rsidRPr="00F320A4">
        <w:rPr>
          <w:color w:val="333333"/>
          <w:sz w:val="24"/>
          <w:szCs w:val="24"/>
          <w:lang w:eastAsia="en-US"/>
        </w:rPr>
        <w:t>, 2016. – 351 с.</w:t>
      </w:r>
    </w:p>
    <w:p w:rsidR="00F320A4" w:rsidRPr="00F320A4" w:rsidRDefault="00F320A4" w:rsidP="00F320A4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color w:val="333333"/>
          <w:sz w:val="24"/>
          <w:szCs w:val="24"/>
          <w:lang w:eastAsia="en-US"/>
        </w:rPr>
      </w:pPr>
      <w:r w:rsidRPr="00F320A4">
        <w:rPr>
          <w:color w:val="333333"/>
          <w:sz w:val="24"/>
          <w:szCs w:val="24"/>
          <w:lang w:eastAsia="en-US"/>
        </w:rPr>
        <w:t>Григорьева И.Ю. Геоэкология: учебное пособие. – Москва: Инфра-М, 2013. – 269 с.</w:t>
      </w:r>
    </w:p>
    <w:p w:rsidR="00F320A4" w:rsidRPr="00F320A4" w:rsidRDefault="00F320A4" w:rsidP="00F320A4">
      <w:pPr>
        <w:numPr>
          <w:ilvl w:val="0"/>
          <w:numId w:val="32"/>
        </w:numPr>
        <w:ind w:left="142" w:right="-115" w:firstLine="0"/>
        <w:jc w:val="both"/>
        <w:rPr>
          <w:color w:val="333333"/>
          <w:sz w:val="24"/>
          <w:szCs w:val="24"/>
          <w:lang w:eastAsia="en-US"/>
        </w:rPr>
      </w:pPr>
      <w:r w:rsidRPr="00F320A4">
        <w:rPr>
          <w:color w:val="333333"/>
          <w:sz w:val="24"/>
          <w:szCs w:val="24"/>
          <w:lang w:eastAsia="en-US"/>
        </w:rPr>
        <w:t xml:space="preserve">Дмитренко В.П. Сотникова Е.В., Черняев А.В. Экологический мониторинг </w:t>
      </w:r>
      <w:proofErr w:type="spellStart"/>
      <w:r w:rsidRPr="00F320A4">
        <w:rPr>
          <w:color w:val="333333"/>
          <w:sz w:val="24"/>
          <w:szCs w:val="24"/>
          <w:lang w:eastAsia="en-US"/>
        </w:rPr>
        <w:t>техносф</w:t>
      </w:r>
      <w:r w:rsidRPr="00F320A4">
        <w:rPr>
          <w:color w:val="333333"/>
          <w:sz w:val="24"/>
          <w:szCs w:val="24"/>
          <w:lang w:eastAsia="en-US"/>
        </w:rPr>
        <w:t>е</w:t>
      </w:r>
      <w:r w:rsidRPr="00F320A4">
        <w:rPr>
          <w:color w:val="333333"/>
          <w:sz w:val="24"/>
          <w:szCs w:val="24"/>
          <w:lang w:eastAsia="en-US"/>
        </w:rPr>
        <w:t>ры</w:t>
      </w:r>
      <w:proofErr w:type="spellEnd"/>
      <w:r w:rsidRPr="00F320A4">
        <w:rPr>
          <w:color w:val="333333"/>
          <w:sz w:val="24"/>
          <w:szCs w:val="24"/>
          <w:lang w:eastAsia="en-US"/>
        </w:rPr>
        <w:t>. – Москва: Лань, 2012. – 368 с.</w:t>
      </w:r>
    </w:p>
    <w:p w:rsidR="00F320A4" w:rsidRPr="00F320A4" w:rsidRDefault="00F320A4" w:rsidP="00F320A4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color w:val="333333"/>
          <w:sz w:val="24"/>
          <w:szCs w:val="24"/>
          <w:lang w:eastAsia="en-US"/>
        </w:rPr>
      </w:pPr>
      <w:proofErr w:type="spellStart"/>
      <w:r w:rsidRPr="00F320A4">
        <w:rPr>
          <w:color w:val="333333"/>
          <w:sz w:val="24"/>
          <w:szCs w:val="24"/>
          <w:lang w:eastAsia="en-US"/>
        </w:rPr>
        <w:t>Короновский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 </w:t>
      </w:r>
      <w:proofErr w:type="spellStart"/>
      <w:r w:rsidRPr="00F320A4">
        <w:rPr>
          <w:color w:val="333333"/>
          <w:sz w:val="24"/>
          <w:szCs w:val="24"/>
          <w:lang w:eastAsia="en-US"/>
        </w:rPr>
        <w:t>Н.В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., Брянцева </w:t>
      </w:r>
      <w:proofErr w:type="spellStart"/>
      <w:r w:rsidRPr="00F320A4">
        <w:rPr>
          <w:color w:val="333333"/>
          <w:sz w:val="24"/>
          <w:szCs w:val="24"/>
          <w:lang w:eastAsia="en-US"/>
        </w:rPr>
        <w:t>Г.В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., </w:t>
      </w:r>
      <w:proofErr w:type="spellStart"/>
      <w:r w:rsidRPr="00F320A4">
        <w:rPr>
          <w:color w:val="333333"/>
          <w:sz w:val="24"/>
          <w:szCs w:val="24"/>
          <w:lang w:eastAsia="en-US"/>
        </w:rPr>
        <w:t>Ясаманов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 </w:t>
      </w:r>
      <w:proofErr w:type="spellStart"/>
      <w:r w:rsidRPr="00F320A4">
        <w:rPr>
          <w:color w:val="333333"/>
          <w:sz w:val="24"/>
          <w:szCs w:val="24"/>
          <w:lang w:eastAsia="en-US"/>
        </w:rPr>
        <w:t>Н.А</w:t>
      </w:r>
      <w:proofErr w:type="spellEnd"/>
      <w:r w:rsidRPr="00F320A4">
        <w:rPr>
          <w:color w:val="333333"/>
          <w:sz w:val="24"/>
          <w:szCs w:val="24"/>
          <w:lang w:eastAsia="en-US"/>
        </w:rPr>
        <w:t>. Геоэкология. — Москва: Академия, 2013. – 384 с.</w:t>
      </w:r>
    </w:p>
    <w:p w:rsidR="00F320A4" w:rsidRPr="00F320A4" w:rsidRDefault="00F320A4" w:rsidP="00F320A4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color w:val="333333"/>
          <w:sz w:val="24"/>
          <w:szCs w:val="24"/>
          <w:lang w:eastAsia="en-US"/>
        </w:rPr>
      </w:pPr>
      <w:proofErr w:type="spellStart"/>
      <w:r w:rsidRPr="00F320A4">
        <w:rPr>
          <w:color w:val="333333"/>
          <w:sz w:val="24"/>
          <w:szCs w:val="24"/>
          <w:lang w:eastAsia="en-US"/>
        </w:rPr>
        <w:t>Ясовеев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 </w:t>
      </w:r>
      <w:proofErr w:type="spellStart"/>
      <w:r w:rsidRPr="00F320A4">
        <w:rPr>
          <w:color w:val="333333"/>
          <w:sz w:val="24"/>
          <w:szCs w:val="24"/>
          <w:lang w:eastAsia="en-US"/>
        </w:rPr>
        <w:t>М.Г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., Стреха </w:t>
      </w:r>
      <w:proofErr w:type="spellStart"/>
      <w:r w:rsidRPr="00F320A4">
        <w:rPr>
          <w:color w:val="333333"/>
          <w:sz w:val="24"/>
          <w:szCs w:val="24"/>
          <w:lang w:eastAsia="en-US"/>
        </w:rPr>
        <w:t>Н.Л</w:t>
      </w:r>
      <w:proofErr w:type="spellEnd"/>
      <w:r w:rsidRPr="00F320A4">
        <w:rPr>
          <w:color w:val="333333"/>
          <w:sz w:val="24"/>
          <w:szCs w:val="24"/>
          <w:lang w:eastAsia="en-US"/>
        </w:rPr>
        <w:t>., Шевцова Н.С. Методика геоэкологических исследований</w:t>
      </w:r>
      <w:proofErr w:type="gramStart"/>
      <w:r w:rsidRPr="00F320A4">
        <w:rPr>
          <w:color w:val="333333"/>
          <w:sz w:val="24"/>
          <w:szCs w:val="24"/>
          <w:lang w:eastAsia="en-US"/>
        </w:rPr>
        <w:t xml:space="preserve"> :</w:t>
      </w:r>
      <w:proofErr w:type="gramEnd"/>
      <w:r w:rsidRPr="00F320A4">
        <w:rPr>
          <w:color w:val="333333"/>
          <w:sz w:val="24"/>
          <w:szCs w:val="24"/>
          <w:lang w:eastAsia="en-US"/>
        </w:rPr>
        <w:t xml:space="preserve"> уч. пособие/под ред. </w:t>
      </w:r>
      <w:proofErr w:type="spellStart"/>
      <w:r w:rsidRPr="00F320A4">
        <w:rPr>
          <w:color w:val="333333"/>
          <w:sz w:val="24"/>
          <w:szCs w:val="24"/>
          <w:lang w:eastAsia="en-US"/>
        </w:rPr>
        <w:t>М.Г</w:t>
      </w:r>
      <w:proofErr w:type="spellEnd"/>
      <w:r w:rsidRPr="00F320A4">
        <w:rPr>
          <w:color w:val="333333"/>
          <w:sz w:val="24"/>
          <w:szCs w:val="24"/>
          <w:lang w:eastAsia="en-US"/>
        </w:rPr>
        <w:t xml:space="preserve">. </w:t>
      </w:r>
      <w:proofErr w:type="spellStart"/>
      <w:r w:rsidRPr="00F320A4">
        <w:rPr>
          <w:color w:val="333333"/>
          <w:sz w:val="24"/>
          <w:szCs w:val="24"/>
          <w:lang w:eastAsia="en-US"/>
        </w:rPr>
        <w:t>Ясовеева</w:t>
      </w:r>
      <w:proofErr w:type="spellEnd"/>
      <w:r w:rsidRPr="00F320A4">
        <w:rPr>
          <w:color w:val="333333"/>
          <w:sz w:val="24"/>
          <w:szCs w:val="24"/>
          <w:lang w:eastAsia="en-US"/>
        </w:rPr>
        <w:t>. – Москва; Минск: Инфра-М Новое знание, 2014. – 292 с.</w:t>
      </w:r>
    </w:p>
    <w:p w:rsidR="00F320A4" w:rsidRPr="00F320A4" w:rsidRDefault="00F320A4" w:rsidP="00F320A4">
      <w:pPr>
        <w:numPr>
          <w:ilvl w:val="1"/>
          <w:numId w:val="31"/>
        </w:numPr>
        <w:jc w:val="center"/>
        <w:rPr>
          <w:b/>
          <w:sz w:val="24"/>
          <w:szCs w:val="24"/>
          <w:lang w:eastAsia="en-US"/>
        </w:rPr>
      </w:pPr>
      <w:r w:rsidRPr="00F320A4">
        <w:rPr>
          <w:b/>
          <w:sz w:val="24"/>
          <w:szCs w:val="24"/>
          <w:lang w:eastAsia="en-US"/>
        </w:rPr>
        <w:t>Дополнительная литература</w:t>
      </w:r>
    </w:p>
    <w:p w:rsidR="00BA210D" w:rsidRPr="00BB724D" w:rsidRDefault="00BA210D" w:rsidP="00BB724D">
      <w:pPr>
        <w:pStyle w:val="ae"/>
        <w:numPr>
          <w:ilvl w:val="0"/>
          <w:numId w:val="33"/>
        </w:numPr>
        <w:jc w:val="both"/>
        <w:rPr>
          <w:snapToGrid w:val="0"/>
          <w:color w:val="333333"/>
          <w:sz w:val="24"/>
          <w:szCs w:val="24"/>
          <w:lang w:eastAsia="en-US"/>
        </w:rPr>
      </w:pPr>
      <w:r w:rsidRPr="00BB724D">
        <w:rPr>
          <w:snapToGrid w:val="0"/>
          <w:color w:val="333333"/>
          <w:sz w:val="24"/>
          <w:szCs w:val="24"/>
          <w:lang w:eastAsia="en-US"/>
        </w:rPr>
        <w:t xml:space="preserve">Вальков </w:t>
      </w:r>
      <w:proofErr w:type="spellStart"/>
      <w:r w:rsidRPr="00BB724D">
        <w:rPr>
          <w:snapToGrid w:val="0"/>
          <w:color w:val="333333"/>
          <w:sz w:val="24"/>
          <w:szCs w:val="24"/>
          <w:lang w:eastAsia="en-US"/>
        </w:rPr>
        <w:t>В.Ф</w:t>
      </w:r>
      <w:proofErr w:type="spellEnd"/>
      <w:r w:rsidRPr="00BB724D">
        <w:rPr>
          <w:snapToGrid w:val="0"/>
          <w:color w:val="333333"/>
          <w:sz w:val="24"/>
          <w:szCs w:val="24"/>
          <w:lang w:eastAsia="en-US"/>
        </w:rPr>
        <w:t xml:space="preserve">., </w:t>
      </w:r>
      <w:proofErr w:type="spellStart"/>
      <w:r w:rsidRPr="00BB724D">
        <w:rPr>
          <w:snapToGrid w:val="0"/>
          <w:color w:val="333333"/>
          <w:sz w:val="24"/>
          <w:szCs w:val="24"/>
          <w:lang w:eastAsia="en-US"/>
        </w:rPr>
        <w:t>Казеев</w:t>
      </w:r>
      <w:proofErr w:type="spellEnd"/>
      <w:r w:rsidRPr="00BB724D">
        <w:rPr>
          <w:snapToGrid w:val="0"/>
          <w:color w:val="333333"/>
          <w:sz w:val="24"/>
          <w:szCs w:val="24"/>
          <w:lang w:eastAsia="en-US"/>
        </w:rPr>
        <w:t xml:space="preserve"> </w:t>
      </w:r>
      <w:proofErr w:type="spellStart"/>
      <w:r w:rsidRPr="00BB724D">
        <w:rPr>
          <w:snapToGrid w:val="0"/>
          <w:color w:val="333333"/>
          <w:sz w:val="24"/>
          <w:szCs w:val="24"/>
          <w:lang w:eastAsia="en-US"/>
        </w:rPr>
        <w:t>К.Ш</w:t>
      </w:r>
      <w:proofErr w:type="spellEnd"/>
      <w:r w:rsidRPr="00BB724D">
        <w:rPr>
          <w:snapToGrid w:val="0"/>
          <w:color w:val="333333"/>
          <w:sz w:val="24"/>
          <w:szCs w:val="24"/>
          <w:lang w:eastAsia="en-US"/>
        </w:rPr>
        <w:t xml:space="preserve">., Колесников С.И. Почвоведение: учебник для вузов. – М.: </w:t>
      </w:r>
      <w:proofErr w:type="spellStart"/>
      <w:r w:rsidRPr="00BB724D">
        <w:rPr>
          <w:snapToGrid w:val="0"/>
          <w:color w:val="333333"/>
          <w:sz w:val="24"/>
          <w:szCs w:val="24"/>
          <w:lang w:eastAsia="en-US"/>
        </w:rPr>
        <w:t>ИКЦ</w:t>
      </w:r>
      <w:proofErr w:type="spellEnd"/>
      <w:r w:rsidRPr="00BB724D">
        <w:rPr>
          <w:snapToGrid w:val="0"/>
          <w:color w:val="333333"/>
          <w:sz w:val="24"/>
          <w:szCs w:val="24"/>
          <w:lang w:eastAsia="en-US"/>
        </w:rPr>
        <w:t xml:space="preserve"> «</w:t>
      </w:r>
      <w:proofErr w:type="spellStart"/>
      <w:r w:rsidRPr="00BB724D">
        <w:rPr>
          <w:snapToGrid w:val="0"/>
          <w:color w:val="333333"/>
          <w:sz w:val="24"/>
          <w:szCs w:val="24"/>
          <w:lang w:eastAsia="en-US"/>
        </w:rPr>
        <w:t>МарТ</w:t>
      </w:r>
      <w:proofErr w:type="spellEnd"/>
      <w:r w:rsidRPr="00BB724D">
        <w:rPr>
          <w:snapToGrid w:val="0"/>
          <w:color w:val="333333"/>
          <w:sz w:val="24"/>
          <w:szCs w:val="24"/>
          <w:lang w:eastAsia="en-US"/>
        </w:rPr>
        <w:t xml:space="preserve">», Ростов н/Д: </w:t>
      </w:r>
      <w:proofErr w:type="spellStart"/>
      <w:proofErr w:type="gramStart"/>
      <w:r w:rsidRPr="00BB724D">
        <w:rPr>
          <w:snapToGrid w:val="0"/>
          <w:color w:val="333333"/>
          <w:sz w:val="24"/>
          <w:szCs w:val="24"/>
          <w:lang w:eastAsia="en-US"/>
        </w:rPr>
        <w:t>Изд</w:t>
      </w:r>
      <w:proofErr w:type="spellEnd"/>
      <w:proofErr w:type="gramEnd"/>
      <w:r w:rsidRPr="00BB724D">
        <w:rPr>
          <w:snapToGrid w:val="0"/>
          <w:color w:val="333333"/>
          <w:sz w:val="24"/>
          <w:szCs w:val="24"/>
          <w:lang w:eastAsia="en-US"/>
        </w:rPr>
        <w:t xml:space="preserve"> центр «</w:t>
      </w:r>
      <w:proofErr w:type="spellStart"/>
      <w:r w:rsidRPr="00BB724D">
        <w:rPr>
          <w:snapToGrid w:val="0"/>
          <w:color w:val="333333"/>
          <w:sz w:val="24"/>
          <w:szCs w:val="24"/>
          <w:lang w:eastAsia="en-US"/>
        </w:rPr>
        <w:t>МарТ</w:t>
      </w:r>
      <w:proofErr w:type="spellEnd"/>
      <w:r w:rsidRPr="00BB724D">
        <w:rPr>
          <w:snapToGrid w:val="0"/>
          <w:color w:val="333333"/>
          <w:sz w:val="24"/>
          <w:szCs w:val="24"/>
          <w:lang w:eastAsia="en-US"/>
        </w:rPr>
        <w:t xml:space="preserve">», 2006. – 496 с. </w:t>
      </w:r>
    </w:p>
    <w:p w:rsidR="00BA210D" w:rsidRPr="00BA210D" w:rsidRDefault="00BA210D" w:rsidP="00BA210D">
      <w:pPr>
        <w:pStyle w:val="ae"/>
        <w:numPr>
          <w:ilvl w:val="0"/>
          <w:numId w:val="33"/>
        </w:numPr>
        <w:spacing w:after="0"/>
        <w:ind w:left="499" w:hanging="357"/>
        <w:rPr>
          <w:rFonts w:ascii="Times New Roman" w:hAnsi="Times New Roman"/>
          <w:snapToGrid w:val="0"/>
          <w:color w:val="333333"/>
          <w:sz w:val="24"/>
          <w:szCs w:val="24"/>
          <w:lang w:eastAsia="en-US"/>
        </w:rPr>
      </w:pPr>
      <w:r w:rsidRPr="00BA210D">
        <w:rPr>
          <w:rFonts w:ascii="Times New Roman" w:hAnsi="Times New Roman"/>
          <w:snapToGrid w:val="0"/>
          <w:color w:val="333333"/>
          <w:sz w:val="24"/>
          <w:szCs w:val="24"/>
          <w:lang w:eastAsia="en-US"/>
        </w:rPr>
        <w:t>Вернадский В.И. Биосфера. Избранные сочинения, т.5.- М.: Издательство АН СССР, –1960.</w:t>
      </w:r>
    </w:p>
    <w:p w:rsidR="00F320A4" w:rsidRDefault="00F320A4" w:rsidP="00F320A4">
      <w:pPr>
        <w:numPr>
          <w:ilvl w:val="0"/>
          <w:numId w:val="33"/>
        </w:numPr>
        <w:ind w:right="-115"/>
        <w:jc w:val="both"/>
        <w:rPr>
          <w:color w:val="333333"/>
          <w:sz w:val="24"/>
          <w:szCs w:val="24"/>
          <w:lang w:eastAsia="en-US"/>
        </w:rPr>
      </w:pPr>
      <w:r w:rsidRPr="00F320A4">
        <w:rPr>
          <w:color w:val="333333"/>
          <w:sz w:val="24"/>
          <w:szCs w:val="24"/>
          <w:lang w:eastAsia="en-US"/>
        </w:rPr>
        <w:t xml:space="preserve">Вернадский В.И. Живое вещество // Живое вещество и биосфера – М., “Наука”, 1994. – 314 </w:t>
      </w:r>
      <w:r w:rsidRPr="00F320A4">
        <w:rPr>
          <w:color w:val="333333"/>
          <w:sz w:val="24"/>
          <w:szCs w:val="24"/>
          <w:lang w:val="en-US" w:eastAsia="en-US"/>
        </w:rPr>
        <w:t>c</w:t>
      </w:r>
      <w:r w:rsidRPr="00F320A4">
        <w:rPr>
          <w:color w:val="333333"/>
          <w:sz w:val="24"/>
          <w:szCs w:val="24"/>
          <w:lang w:eastAsia="en-US"/>
        </w:rPr>
        <w:t>.</w:t>
      </w:r>
    </w:p>
    <w:p w:rsidR="009A3687" w:rsidRDefault="009A3687" w:rsidP="00F320A4">
      <w:pPr>
        <w:numPr>
          <w:ilvl w:val="0"/>
          <w:numId w:val="33"/>
        </w:numPr>
        <w:ind w:right="-115"/>
        <w:jc w:val="both"/>
        <w:rPr>
          <w:color w:val="333333"/>
          <w:sz w:val="24"/>
          <w:szCs w:val="24"/>
          <w:lang w:eastAsia="en-US"/>
        </w:rPr>
      </w:pPr>
      <w:proofErr w:type="spellStart"/>
      <w:r>
        <w:rPr>
          <w:color w:val="333333"/>
          <w:sz w:val="24"/>
          <w:szCs w:val="24"/>
          <w:lang w:eastAsia="en-US"/>
        </w:rPr>
        <w:t>Волостнов</w:t>
      </w:r>
      <w:proofErr w:type="spellEnd"/>
      <w:r>
        <w:rPr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color w:val="333333"/>
          <w:sz w:val="24"/>
          <w:szCs w:val="24"/>
          <w:lang w:eastAsia="en-US"/>
        </w:rPr>
        <w:t>А.В</w:t>
      </w:r>
      <w:proofErr w:type="spellEnd"/>
      <w:r>
        <w:rPr>
          <w:color w:val="333333"/>
          <w:sz w:val="24"/>
          <w:szCs w:val="24"/>
          <w:lang w:eastAsia="en-US"/>
        </w:rPr>
        <w:t xml:space="preserve">. Методы исследования радиоактивных руд и минералов: учебное </w:t>
      </w:r>
      <w:r w:rsidR="00F64E25">
        <w:rPr>
          <w:color w:val="333333"/>
          <w:sz w:val="24"/>
          <w:szCs w:val="24"/>
          <w:lang w:eastAsia="en-US"/>
        </w:rPr>
        <w:t>пос</w:t>
      </w:r>
      <w:r w:rsidR="00F64E25">
        <w:rPr>
          <w:color w:val="333333"/>
          <w:sz w:val="24"/>
          <w:szCs w:val="24"/>
          <w:lang w:eastAsia="en-US"/>
        </w:rPr>
        <w:t>о</w:t>
      </w:r>
      <w:r w:rsidR="00F64E25">
        <w:rPr>
          <w:color w:val="333333"/>
          <w:sz w:val="24"/>
          <w:szCs w:val="24"/>
          <w:lang w:eastAsia="en-US"/>
        </w:rPr>
        <w:t>бие. – Томск, Изд-во ТПУ, 2010. – 162 с.</w:t>
      </w:r>
    </w:p>
    <w:p w:rsidR="00BA210D" w:rsidRPr="00F320A4" w:rsidRDefault="00BA210D" w:rsidP="00F320A4">
      <w:pPr>
        <w:numPr>
          <w:ilvl w:val="0"/>
          <w:numId w:val="33"/>
        </w:numPr>
        <w:ind w:right="-115"/>
        <w:jc w:val="both"/>
        <w:rPr>
          <w:color w:val="333333"/>
          <w:sz w:val="24"/>
          <w:szCs w:val="24"/>
          <w:lang w:eastAsia="en-US"/>
        </w:rPr>
      </w:pPr>
      <w:r>
        <w:rPr>
          <w:color w:val="333333"/>
          <w:sz w:val="24"/>
          <w:szCs w:val="24"/>
          <w:lang w:eastAsia="en-US"/>
        </w:rPr>
        <w:t xml:space="preserve">Геохимия ландшафтов и география почв. / Под ред. </w:t>
      </w:r>
      <w:proofErr w:type="spellStart"/>
      <w:r>
        <w:rPr>
          <w:color w:val="333333"/>
          <w:sz w:val="24"/>
          <w:szCs w:val="24"/>
          <w:lang w:eastAsia="en-US"/>
        </w:rPr>
        <w:t>Н.С</w:t>
      </w:r>
      <w:proofErr w:type="spellEnd"/>
      <w:r>
        <w:rPr>
          <w:color w:val="333333"/>
          <w:sz w:val="24"/>
          <w:szCs w:val="24"/>
          <w:lang w:eastAsia="en-US"/>
        </w:rPr>
        <w:t xml:space="preserve">. </w:t>
      </w:r>
      <w:proofErr w:type="spellStart"/>
      <w:r>
        <w:rPr>
          <w:color w:val="333333"/>
          <w:sz w:val="24"/>
          <w:szCs w:val="24"/>
          <w:lang w:eastAsia="en-US"/>
        </w:rPr>
        <w:t>Касимова</w:t>
      </w:r>
      <w:proofErr w:type="spellEnd"/>
      <w:r>
        <w:rPr>
          <w:color w:val="333333"/>
          <w:sz w:val="24"/>
          <w:szCs w:val="24"/>
          <w:lang w:eastAsia="en-US"/>
        </w:rPr>
        <w:t xml:space="preserve"> и </w:t>
      </w:r>
      <w:proofErr w:type="spellStart"/>
      <w:r>
        <w:rPr>
          <w:color w:val="333333"/>
          <w:sz w:val="24"/>
          <w:szCs w:val="24"/>
          <w:lang w:eastAsia="en-US"/>
        </w:rPr>
        <w:t>М.И</w:t>
      </w:r>
      <w:proofErr w:type="spellEnd"/>
      <w:r>
        <w:rPr>
          <w:color w:val="333333"/>
          <w:sz w:val="24"/>
          <w:szCs w:val="24"/>
          <w:lang w:eastAsia="en-US"/>
        </w:rPr>
        <w:t>. Герасимовой. – Смоленск</w:t>
      </w:r>
      <w:r w:rsidR="00516875">
        <w:rPr>
          <w:color w:val="333333"/>
          <w:sz w:val="24"/>
          <w:szCs w:val="24"/>
          <w:lang w:eastAsia="en-US"/>
        </w:rPr>
        <w:t>:</w:t>
      </w:r>
      <w:r>
        <w:rPr>
          <w:color w:val="333333"/>
          <w:sz w:val="24"/>
          <w:szCs w:val="24"/>
          <w:lang w:eastAsia="en-US"/>
        </w:rPr>
        <w:t xml:space="preserve"> Ойкумена, 2002. – 456 с.</w:t>
      </w:r>
    </w:p>
    <w:p w:rsidR="00F320A4" w:rsidRPr="00F320A4" w:rsidRDefault="00F320A4" w:rsidP="00F320A4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Казначеев В.П. и др. </w:t>
      </w:r>
      <w:proofErr w:type="spellStart"/>
      <w:r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>Ноосферная</w:t>
      </w:r>
      <w:proofErr w:type="spellEnd"/>
      <w:r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экология и экономика человека. - Новосибирск, 2005. –448 с.</w:t>
      </w:r>
    </w:p>
    <w:p w:rsidR="00F320A4" w:rsidRPr="00F320A4" w:rsidRDefault="00F320A4" w:rsidP="00F320A4">
      <w:pPr>
        <w:numPr>
          <w:ilvl w:val="0"/>
          <w:numId w:val="33"/>
        </w:numPr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>Николаев С.М. Чрезвычайные ситуации и экологические проблемы. – Новосибирск, изд-во «Гео», 2007.</w:t>
      </w:r>
      <w:r w:rsidR="00F64E25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– 234 с.</w:t>
      </w:r>
    </w:p>
    <w:p w:rsidR="00F320A4" w:rsidRPr="00F320A4" w:rsidRDefault="00F320A4" w:rsidP="00F320A4">
      <w:pPr>
        <w:numPr>
          <w:ilvl w:val="0"/>
          <w:numId w:val="33"/>
        </w:numPr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>Николаев С.М. Экология и здоровье. – Новосибирск – Томск, 2008.</w:t>
      </w:r>
      <w:r w:rsidR="00516875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- 241 с.</w:t>
      </w:r>
    </w:p>
    <w:p w:rsidR="00F64E25" w:rsidRDefault="00F64E25" w:rsidP="00F64E25">
      <w:pPr>
        <w:numPr>
          <w:ilvl w:val="0"/>
          <w:numId w:val="33"/>
        </w:numPr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Осипова Н.А. </w:t>
      </w:r>
      <w:r w:rsidRPr="00F64E25">
        <w:rPr>
          <w:rFonts w:eastAsia="MS Mincho"/>
          <w:snapToGrid w:val="0"/>
          <w:color w:val="000000"/>
          <w:sz w:val="24"/>
          <w:szCs w:val="24"/>
          <w:lang w:eastAsia="ja-JP"/>
        </w:rPr>
        <w:t>Техногенные системы и экологический риск</w:t>
      </w:r>
      <w:r>
        <w:rPr>
          <w:rFonts w:eastAsia="MS Mincho"/>
          <w:snapToGrid w:val="0"/>
          <w:color w:val="000000"/>
          <w:sz w:val="24"/>
          <w:szCs w:val="24"/>
          <w:lang w:eastAsia="ja-JP"/>
        </w:rPr>
        <w:t>: учебное пособие. – Томск, Изд-во ТПУ,</w:t>
      </w:r>
      <w:r w:rsidRPr="00F64E25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2-е изд</w:t>
      </w:r>
      <w:r>
        <w:rPr>
          <w:rFonts w:eastAsia="MS Mincho"/>
          <w:snapToGrid w:val="0"/>
          <w:color w:val="000000"/>
          <w:sz w:val="24"/>
          <w:szCs w:val="24"/>
          <w:lang w:eastAsia="ja-JP"/>
        </w:rPr>
        <w:t>., 2008. – 111 с.</w:t>
      </w:r>
    </w:p>
    <w:p w:rsidR="00047CEC" w:rsidRDefault="00BA210D" w:rsidP="00F64E25">
      <w:pPr>
        <w:numPr>
          <w:ilvl w:val="0"/>
          <w:numId w:val="33"/>
        </w:numPr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</w:t>
      </w:r>
      <w:r w:rsidR="00047CEC">
        <w:rPr>
          <w:rFonts w:eastAsia="MS Mincho"/>
          <w:snapToGrid w:val="0"/>
          <w:color w:val="000000"/>
          <w:sz w:val="24"/>
          <w:szCs w:val="24"/>
          <w:lang w:eastAsia="ja-JP"/>
        </w:rPr>
        <w:t>Перельман А.И. Геохимия: учебное пособие. – М.:</w:t>
      </w:r>
      <w:r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eastAsia="MS Mincho"/>
          <w:snapToGrid w:val="0"/>
          <w:color w:val="000000"/>
          <w:sz w:val="24"/>
          <w:szCs w:val="24"/>
          <w:lang w:eastAsia="ja-JP"/>
        </w:rPr>
        <w:t>Высш</w:t>
      </w:r>
      <w:proofErr w:type="spellEnd"/>
      <w:r>
        <w:rPr>
          <w:rFonts w:eastAsia="MS Mincho"/>
          <w:snapToGrid w:val="0"/>
          <w:color w:val="000000"/>
          <w:sz w:val="24"/>
          <w:szCs w:val="24"/>
          <w:lang w:eastAsia="ja-JP"/>
        </w:rPr>
        <w:t>. школа, 1979. – 423 с.</w:t>
      </w:r>
    </w:p>
    <w:p w:rsidR="00047CEC" w:rsidRPr="00F320A4" w:rsidRDefault="00BA210D" w:rsidP="00F64E25">
      <w:pPr>
        <w:numPr>
          <w:ilvl w:val="0"/>
          <w:numId w:val="33"/>
        </w:numPr>
        <w:jc w:val="both"/>
        <w:rPr>
          <w:rFonts w:eastAsia="MS Mincho"/>
          <w:snapToGrid w:val="0"/>
          <w:color w:val="000000"/>
          <w:sz w:val="24"/>
          <w:szCs w:val="24"/>
          <w:lang w:eastAsia="ja-JP"/>
        </w:rPr>
      </w:pPr>
      <w:r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</w:t>
      </w:r>
      <w:r w:rsidR="00047CEC">
        <w:rPr>
          <w:rFonts w:eastAsia="MS Mincho"/>
          <w:snapToGrid w:val="0"/>
          <w:color w:val="000000"/>
          <w:sz w:val="24"/>
          <w:szCs w:val="24"/>
          <w:lang w:eastAsia="ja-JP"/>
        </w:rPr>
        <w:t>Поцелуев А.А., Архангельский В.В. Дистанционные методы исследования окружа</w:t>
      </w:r>
      <w:r w:rsidR="00047CEC">
        <w:rPr>
          <w:rFonts w:eastAsia="MS Mincho"/>
          <w:snapToGrid w:val="0"/>
          <w:color w:val="000000"/>
          <w:sz w:val="24"/>
          <w:szCs w:val="24"/>
          <w:lang w:eastAsia="ja-JP"/>
        </w:rPr>
        <w:t>ю</w:t>
      </w:r>
      <w:r w:rsidR="00047CEC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щей среды: учебное пособие для вузов. – Томск, </w:t>
      </w:r>
      <w:r w:rsidR="00047CEC">
        <w:rPr>
          <w:rFonts w:eastAsia="MS Mincho"/>
          <w:snapToGrid w:val="0"/>
          <w:color w:val="000000"/>
          <w:sz w:val="24"/>
          <w:szCs w:val="24"/>
          <w:lang w:val="en-US" w:eastAsia="ja-JP"/>
        </w:rPr>
        <w:t>STT</w:t>
      </w:r>
      <w:r w:rsidR="00047CEC">
        <w:rPr>
          <w:rFonts w:eastAsia="MS Mincho"/>
          <w:snapToGrid w:val="0"/>
          <w:color w:val="000000"/>
          <w:sz w:val="24"/>
          <w:szCs w:val="24"/>
          <w:lang w:eastAsia="ja-JP"/>
        </w:rPr>
        <w:t>, 2001. – 184 с.</w:t>
      </w:r>
    </w:p>
    <w:p w:rsidR="00F320A4" w:rsidRDefault="00BA210D" w:rsidP="00F320A4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napToGrid w:val="0"/>
          <w:color w:val="333333"/>
          <w:sz w:val="24"/>
          <w:szCs w:val="24"/>
          <w:lang w:eastAsia="ja-JP"/>
        </w:rPr>
      </w:pPr>
      <w:r>
        <w:rPr>
          <w:rFonts w:eastAsia="MS Mincho"/>
          <w:snapToGrid w:val="0"/>
          <w:color w:val="333333"/>
          <w:sz w:val="24"/>
          <w:szCs w:val="24"/>
          <w:lang w:eastAsia="ja-JP"/>
        </w:rPr>
        <w:t xml:space="preserve"> </w:t>
      </w:r>
      <w:r w:rsidR="00F320A4" w:rsidRPr="00F320A4">
        <w:rPr>
          <w:rFonts w:eastAsia="MS Mincho"/>
          <w:snapToGrid w:val="0"/>
          <w:color w:val="333333"/>
          <w:sz w:val="24"/>
          <w:szCs w:val="24"/>
          <w:lang w:eastAsia="ja-JP"/>
        </w:rPr>
        <w:t>Рихванов Л.П. Радиоактивные элементы в окружающей среде и проблемы радиоэкол</w:t>
      </w:r>
      <w:r w:rsidR="00F320A4" w:rsidRPr="00F320A4">
        <w:rPr>
          <w:rFonts w:eastAsia="MS Mincho"/>
          <w:snapToGrid w:val="0"/>
          <w:color w:val="333333"/>
          <w:sz w:val="24"/>
          <w:szCs w:val="24"/>
          <w:lang w:eastAsia="ja-JP"/>
        </w:rPr>
        <w:t>о</w:t>
      </w:r>
      <w:r w:rsidR="00F320A4" w:rsidRPr="00F320A4">
        <w:rPr>
          <w:rFonts w:eastAsia="MS Mincho"/>
          <w:snapToGrid w:val="0"/>
          <w:color w:val="333333"/>
          <w:sz w:val="24"/>
          <w:szCs w:val="24"/>
          <w:lang w:eastAsia="ja-JP"/>
        </w:rPr>
        <w:t>гии: учебное пособие. – Томск: STT, 2009. –430 с.</w:t>
      </w:r>
    </w:p>
    <w:p w:rsidR="009A3687" w:rsidRPr="00F320A4" w:rsidRDefault="00BA210D" w:rsidP="00F320A4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  <w:snapToGrid w:val="0"/>
          <w:color w:val="333333"/>
          <w:sz w:val="24"/>
          <w:szCs w:val="24"/>
          <w:lang w:eastAsia="ja-JP"/>
        </w:rPr>
      </w:pPr>
      <w:r>
        <w:rPr>
          <w:rFonts w:eastAsia="MS Mincho"/>
          <w:snapToGrid w:val="0"/>
          <w:color w:val="333333"/>
          <w:sz w:val="24"/>
          <w:szCs w:val="24"/>
          <w:lang w:eastAsia="ja-JP"/>
        </w:rPr>
        <w:t xml:space="preserve"> </w:t>
      </w:r>
      <w:r w:rsidR="009A3687">
        <w:rPr>
          <w:rFonts w:eastAsia="MS Mincho"/>
          <w:snapToGrid w:val="0"/>
          <w:color w:val="333333"/>
          <w:sz w:val="24"/>
          <w:szCs w:val="24"/>
          <w:lang w:eastAsia="ja-JP"/>
        </w:rPr>
        <w:t xml:space="preserve">Соболева Н.П., Язиков Е.Г. Ландшафтоведение: </w:t>
      </w:r>
      <w:r w:rsidR="00516875">
        <w:rPr>
          <w:rFonts w:eastAsia="MS Mincho"/>
          <w:snapToGrid w:val="0"/>
          <w:color w:val="333333"/>
          <w:sz w:val="24"/>
          <w:szCs w:val="24"/>
          <w:lang w:eastAsia="ja-JP"/>
        </w:rPr>
        <w:t>у</w:t>
      </w:r>
      <w:r w:rsidR="009A3687">
        <w:rPr>
          <w:rFonts w:eastAsia="MS Mincho"/>
          <w:snapToGrid w:val="0"/>
          <w:color w:val="333333"/>
          <w:sz w:val="24"/>
          <w:szCs w:val="24"/>
          <w:lang w:eastAsia="ja-JP"/>
        </w:rPr>
        <w:t>чебное пособие. – Томск, Изд-во ТПУ, 2010. – 184 с.</w:t>
      </w:r>
    </w:p>
    <w:p w:rsidR="00F320A4" w:rsidRPr="00F320A4" w:rsidRDefault="00516875" w:rsidP="00F320A4">
      <w:pPr>
        <w:numPr>
          <w:ilvl w:val="0"/>
          <w:numId w:val="33"/>
        </w:numPr>
        <w:ind w:right="-115"/>
        <w:jc w:val="both"/>
        <w:rPr>
          <w:color w:val="333333"/>
          <w:sz w:val="24"/>
          <w:szCs w:val="24"/>
          <w:shd w:val="clear" w:color="auto" w:fill="F9F9F9"/>
          <w:lang w:eastAsia="en-US"/>
        </w:rPr>
      </w:pPr>
      <w:r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</w:t>
      </w:r>
      <w:r w:rsidR="00F320A4"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Экологические функции литосферы /В. Т. Трофимов, Д. Г. </w:t>
      </w:r>
      <w:proofErr w:type="spellStart"/>
      <w:r w:rsidR="00F320A4"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>Зилинг</w:t>
      </w:r>
      <w:proofErr w:type="spellEnd"/>
      <w:r w:rsidR="00F320A4"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, Т. А. </w:t>
      </w:r>
      <w:proofErr w:type="spellStart"/>
      <w:r w:rsidR="00F320A4"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>Барабошкина</w:t>
      </w:r>
      <w:proofErr w:type="spellEnd"/>
      <w:r w:rsidR="00F320A4" w:rsidRPr="00F320A4">
        <w:rPr>
          <w:rFonts w:eastAsia="MS Mincho"/>
          <w:snapToGrid w:val="0"/>
          <w:color w:val="000000"/>
          <w:sz w:val="24"/>
          <w:szCs w:val="24"/>
          <w:lang w:eastAsia="ja-JP"/>
        </w:rPr>
        <w:t xml:space="preserve"> и др.; под ред. В. Т. Трофимова - М., изд-во МГУ, 2000. – 432 с.</w:t>
      </w:r>
    </w:p>
    <w:p w:rsidR="00F320A4" w:rsidRPr="00F320A4" w:rsidRDefault="00516875" w:rsidP="00F320A4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color w:val="333333"/>
          <w:sz w:val="24"/>
          <w:szCs w:val="24"/>
          <w:shd w:val="clear" w:color="auto" w:fill="F9F9F9"/>
          <w:lang w:eastAsia="en-US"/>
        </w:rPr>
      </w:pPr>
      <w:r>
        <w:rPr>
          <w:color w:val="333333"/>
          <w:sz w:val="24"/>
          <w:szCs w:val="24"/>
          <w:shd w:val="clear" w:color="auto" w:fill="F9F9F9"/>
          <w:lang w:eastAsia="en-US"/>
        </w:rPr>
        <w:lastRenderedPageBreak/>
        <w:t xml:space="preserve"> </w:t>
      </w:r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 xml:space="preserve">Язиков </w:t>
      </w:r>
      <w:proofErr w:type="spellStart"/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>Е.Г</w:t>
      </w:r>
      <w:proofErr w:type="spellEnd"/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 xml:space="preserve">., Шатилов </w:t>
      </w:r>
      <w:proofErr w:type="spellStart"/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>А.Ю</w:t>
      </w:r>
      <w:proofErr w:type="spellEnd"/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 xml:space="preserve">. </w:t>
      </w:r>
      <w:proofErr w:type="spellStart"/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>Геоэкологический</w:t>
      </w:r>
      <w:proofErr w:type="spellEnd"/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 xml:space="preserve"> мониторинг: </w:t>
      </w:r>
      <w:r>
        <w:rPr>
          <w:color w:val="333333"/>
          <w:sz w:val="24"/>
          <w:szCs w:val="24"/>
          <w:shd w:val="clear" w:color="auto" w:fill="F9F9F9"/>
          <w:lang w:eastAsia="en-US"/>
        </w:rPr>
        <w:t>у</w:t>
      </w:r>
      <w:r w:rsidR="00F320A4" w:rsidRPr="00F320A4">
        <w:rPr>
          <w:color w:val="333333"/>
          <w:sz w:val="24"/>
          <w:szCs w:val="24"/>
          <w:shd w:val="clear" w:color="auto" w:fill="F9F9F9"/>
          <w:lang w:eastAsia="en-US"/>
        </w:rPr>
        <w:t>чебное пособие. – Томск: Изд-во ТПУ, 2-е изд., 2008. – 276 с.</w:t>
      </w:r>
    </w:p>
    <w:p w:rsidR="00736AB8" w:rsidRDefault="00736AB8" w:rsidP="00735C90">
      <w:pPr>
        <w:pStyle w:val="33"/>
        <w:spacing w:after="120"/>
        <w:jc w:val="center"/>
        <w:rPr>
          <w:rStyle w:val="a8"/>
        </w:rPr>
      </w:pPr>
    </w:p>
    <w:p w:rsidR="004C61AD" w:rsidRDefault="004C61AD" w:rsidP="00735C90">
      <w:pPr>
        <w:pStyle w:val="33"/>
        <w:spacing w:after="120"/>
        <w:jc w:val="center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4D74ED" w:rsidRDefault="004D74ED" w:rsidP="004D74ED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4D74ED" w:rsidRDefault="004D74ED" w:rsidP="004D74ED">
      <w:pPr>
        <w:jc w:val="center"/>
        <w:rPr>
          <w:b/>
          <w:sz w:val="24"/>
          <w:szCs w:val="24"/>
        </w:rPr>
      </w:pPr>
    </w:p>
    <w:p w:rsidR="004D74ED" w:rsidRDefault="004D74ED" w:rsidP="004D7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4D74ED" w:rsidRPr="001C6682" w:rsidRDefault="004D74ED" w:rsidP="004D74ED">
      <w:pPr>
        <w:jc w:val="center"/>
        <w:rPr>
          <w:b/>
          <w:sz w:val="24"/>
          <w:szCs w:val="24"/>
        </w:rPr>
      </w:pPr>
    </w:p>
    <w:p w:rsidR="004D74ED" w:rsidRPr="00BB294E" w:rsidRDefault="004D74ED" w:rsidP="004D74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4D74ED" w:rsidRDefault="004D74ED" w:rsidP="004D74ED">
      <w:pPr>
        <w:ind w:right="-113" w:firstLine="567"/>
        <w:jc w:val="both"/>
        <w:rPr>
          <w:sz w:val="24"/>
          <w:szCs w:val="24"/>
        </w:rPr>
      </w:pPr>
    </w:p>
    <w:tbl>
      <w:tblPr>
        <w:tblW w:w="7631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4D74ED" w:rsidRPr="0012751C" w:rsidTr="00D76A6C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D74ED" w:rsidRPr="00782A5F" w:rsidRDefault="004D74ED" w:rsidP="00D76A6C">
            <w:pPr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 xml:space="preserve">Используемая шкала </w:t>
            </w:r>
          </w:p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</w:rPr>
              <w:t>Итоговый балл, баллы</w:t>
            </w:r>
          </w:p>
        </w:tc>
      </w:tr>
      <w:tr w:rsidR="004D74ED" w:rsidRPr="0012751C" w:rsidTr="00D76A6C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  <w:shd w:val="clear" w:color="auto" w:fill="auto"/>
          </w:tcPr>
          <w:p w:rsidR="004D74ED" w:rsidRPr="00782A5F" w:rsidRDefault="004D74ED" w:rsidP="00D76A6C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55</w:t>
            </w:r>
          </w:p>
        </w:tc>
      </w:tr>
      <w:tr w:rsidR="004D74ED" w:rsidRPr="0012751C" w:rsidTr="00D76A6C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  <w:shd w:val="clear" w:color="auto" w:fill="auto"/>
          </w:tcPr>
          <w:p w:rsidR="004D74ED" w:rsidRPr="00782A5F" w:rsidRDefault="004D74ED" w:rsidP="00D76A6C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64</w:t>
            </w:r>
          </w:p>
        </w:tc>
      </w:tr>
      <w:tr w:rsidR="004D74ED" w:rsidRPr="0012751C" w:rsidTr="00D76A6C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D74ED" w:rsidRPr="00782A5F" w:rsidRDefault="004D74ED" w:rsidP="00D76A6C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69</w:t>
            </w:r>
          </w:p>
        </w:tc>
      </w:tr>
      <w:tr w:rsidR="004D74ED" w:rsidRPr="0012751C" w:rsidTr="00D76A6C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  <w:shd w:val="clear" w:color="auto" w:fill="auto"/>
          </w:tcPr>
          <w:p w:rsidR="004D74ED" w:rsidRPr="00782A5F" w:rsidRDefault="004D74ED" w:rsidP="00D76A6C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79</w:t>
            </w:r>
          </w:p>
        </w:tc>
      </w:tr>
      <w:tr w:rsidR="004D74ED" w:rsidRPr="0012751C" w:rsidTr="00D76A6C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D74ED" w:rsidRPr="00782A5F" w:rsidRDefault="004D74ED" w:rsidP="00D76A6C">
            <w:pPr>
              <w:ind w:left="628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89</w:t>
            </w:r>
          </w:p>
        </w:tc>
      </w:tr>
      <w:tr w:rsidR="004D74ED" w:rsidRPr="0012751C" w:rsidTr="00D76A6C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  <w:shd w:val="clear" w:color="auto" w:fill="auto"/>
          </w:tcPr>
          <w:p w:rsidR="004D74ED" w:rsidRPr="00782A5F" w:rsidRDefault="004D74ED" w:rsidP="00D76A6C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4ED" w:rsidRPr="00782A5F" w:rsidRDefault="004D74ED" w:rsidP="00D76A6C">
            <w:pPr>
              <w:jc w:val="center"/>
              <w:rPr>
                <w:sz w:val="22"/>
                <w:szCs w:val="22"/>
                <w:lang w:val="en-US"/>
              </w:rPr>
            </w:pPr>
            <w:r w:rsidRPr="00782A5F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E515D"/>
    <w:multiLevelType w:val="hybridMultilevel"/>
    <w:tmpl w:val="4BB00C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83746"/>
    <w:multiLevelType w:val="hybridMultilevel"/>
    <w:tmpl w:val="21EA689E"/>
    <w:lvl w:ilvl="0" w:tplc="CD6E79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613539"/>
    <w:multiLevelType w:val="multilevel"/>
    <w:tmpl w:val="482294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6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9"/>
  </w:num>
  <w:num w:numId="12">
    <w:abstractNumId w:val="4"/>
  </w:num>
  <w:num w:numId="13">
    <w:abstractNumId w:val="0"/>
  </w:num>
  <w:num w:numId="14">
    <w:abstractNumId w:val="21"/>
  </w:num>
  <w:num w:numId="15">
    <w:abstractNumId w:val="18"/>
  </w:num>
  <w:num w:numId="16">
    <w:abstractNumId w:val="5"/>
  </w:num>
  <w:num w:numId="17">
    <w:abstractNumId w:val="10"/>
  </w:num>
  <w:num w:numId="18">
    <w:abstractNumId w:val="23"/>
  </w:num>
  <w:num w:numId="19">
    <w:abstractNumId w:val="24"/>
  </w:num>
  <w:num w:numId="20">
    <w:abstractNumId w:val="27"/>
  </w:num>
  <w:num w:numId="21">
    <w:abstractNumId w:val="3"/>
  </w:num>
  <w:num w:numId="22">
    <w:abstractNumId w:val="7"/>
  </w:num>
  <w:num w:numId="23">
    <w:abstractNumId w:val="16"/>
  </w:num>
  <w:num w:numId="24">
    <w:abstractNumId w:val="13"/>
  </w:num>
  <w:num w:numId="25">
    <w:abstractNumId w:val="29"/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5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47CEC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D0FB8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A4F6D"/>
    <w:rsid w:val="002C283B"/>
    <w:rsid w:val="002C5BD9"/>
    <w:rsid w:val="002C61E6"/>
    <w:rsid w:val="002E52DF"/>
    <w:rsid w:val="003224D8"/>
    <w:rsid w:val="00345D07"/>
    <w:rsid w:val="003500A8"/>
    <w:rsid w:val="00381F67"/>
    <w:rsid w:val="00396A62"/>
    <w:rsid w:val="00397020"/>
    <w:rsid w:val="003B0A61"/>
    <w:rsid w:val="003B19D6"/>
    <w:rsid w:val="003E7753"/>
    <w:rsid w:val="003F2CA6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A37E6"/>
    <w:rsid w:val="004B6BBD"/>
    <w:rsid w:val="004C3A41"/>
    <w:rsid w:val="004C61AD"/>
    <w:rsid w:val="004C7C2D"/>
    <w:rsid w:val="004D74ED"/>
    <w:rsid w:val="004E5CCB"/>
    <w:rsid w:val="00502311"/>
    <w:rsid w:val="00516875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4226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642F"/>
    <w:rsid w:val="009973E9"/>
    <w:rsid w:val="009A3687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B0529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1490"/>
    <w:rsid w:val="00B958A5"/>
    <w:rsid w:val="00BA18F9"/>
    <w:rsid w:val="00BA210D"/>
    <w:rsid w:val="00BB294E"/>
    <w:rsid w:val="00BB724D"/>
    <w:rsid w:val="00BC4D9F"/>
    <w:rsid w:val="00BE6DCB"/>
    <w:rsid w:val="00BF0195"/>
    <w:rsid w:val="00BF64F9"/>
    <w:rsid w:val="00C24B75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CF72CA"/>
    <w:rsid w:val="00D011FD"/>
    <w:rsid w:val="00D06AC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9683B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373C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320A4"/>
    <w:rsid w:val="00F46432"/>
    <w:rsid w:val="00F46F6E"/>
    <w:rsid w:val="00F60DCF"/>
    <w:rsid w:val="00F61138"/>
    <w:rsid w:val="00F64E25"/>
    <w:rsid w:val="00F8598F"/>
    <w:rsid w:val="00FA6310"/>
    <w:rsid w:val="00FA66EF"/>
    <w:rsid w:val="00FB40C3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D98C-7210-48F6-9084-65B73767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34</cp:revision>
  <cp:lastPrinted>2018-04-18T04:14:00Z</cp:lastPrinted>
  <dcterms:created xsi:type="dcterms:W3CDTF">2018-03-19T03:37:00Z</dcterms:created>
  <dcterms:modified xsi:type="dcterms:W3CDTF">2019-04-01T03:29:00Z</dcterms:modified>
</cp:coreProperties>
</file>